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E70891" w:rsidRDefault="00E7089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bookmarkStart w:id="0" w:name="_GoBack"/>
      <w:r w:rsidRPr="00E7089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41A95" w:rsidRDefault="00141A95" w:rsidP="00D1753D">
                  <w:pPr>
                    <w:jc w:val="both"/>
                  </w:pPr>
                  <w:r w:rsidRPr="00EC11FF">
                    <w:t xml:space="preserve">Приложение   к ОПОП по направлению подготовки 38.03.06 Торговое дело (уровень бакалавриата), Направленность (профиль) программы </w:t>
                  </w:r>
                  <w:r>
                    <w:t>«</w:t>
                  </w:r>
                  <w:r w:rsidRPr="00EC11FF">
                    <w:t>Коммерция</w:t>
                  </w:r>
                  <w:r>
                    <w:t>»,</w:t>
                  </w:r>
                  <w:r w:rsidRPr="00941DA2">
                    <w:t xml:space="preserve">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1" w:name="_Hlk132615066"/>
                  <w:r w:rsidR="00A76986" w:rsidRPr="00371907">
                    <w:t>27.03.2023 № 51</w:t>
                  </w:r>
                  <w:bookmarkEnd w:id="1"/>
                </w:p>
              </w:txbxContent>
            </v:textbox>
          </v:shape>
        </w:pict>
      </w:r>
    </w:p>
    <w:p w:rsidR="00D1753D" w:rsidRPr="00E7089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7089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7089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7089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7089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089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70891" w:rsidRDefault="006C5E1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089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7089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7089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7089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0891">
        <w:rPr>
          <w:rFonts w:eastAsia="Courier New"/>
          <w:noProof/>
          <w:sz w:val="28"/>
          <w:szCs w:val="28"/>
          <w:lang w:bidi="ru-RU"/>
        </w:rPr>
        <w:t>Кафедра «</w:t>
      </w:r>
      <w:r w:rsidR="002F4865" w:rsidRPr="00E7089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E7089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7089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70891" w:rsidRDefault="00E7089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089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41A95" w:rsidRPr="00C94464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1A95" w:rsidRPr="00C94464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41A95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1A95" w:rsidRPr="00C94464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41A95" w:rsidRPr="00C94464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7698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F486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7698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E7089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7089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7089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7089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7089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7089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7089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7089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7089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7089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7089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089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E7089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089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E7089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70891" w:rsidRDefault="008A195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70891">
        <w:rPr>
          <w:b/>
          <w:bCs/>
          <w:caps/>
          <w:sz w:val="32"/>
          <w:szCs w:val="32"/>
        </w:rPr>
        <w:t>финансы, денежное обращение и кредит</w:t>
      </w:r>
    </w:p>
    <w:p w:rsidR="00C94464" w:rsidRPr="00E70891" w:rsidRDefault="00CD4A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E70891">
        <w:rPr>
          <w:bCs/>
          <w:sz w:val="24"/>
          <w:szCs w:val="24"/>
        </w:rPr>
        <w:t>Б1.В.</w:t>
      </w:r>
      <w:r w:rsidR="008A1953" w:rsidRPr="00E70891">
        <w:rPr>
          <w:bCs/>
          <w:sz w:val="24"/>
          <w:szCs w:val="24"/>
        </w:rPr>
        <w:t>11</w:t>
      </w:r>
    </w:p>
    <w:p w:rsidR="007F4B97" w:rsidRPr="00E70891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E7089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E7089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7089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7089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7089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E7089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089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E7089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089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089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089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E70891">
        <w:rPr>
          <w:rFonts w:eastAsia="Courier New"/>
          <w:b/>
          <w:sz w:val="24"/>
          <w:szCs w:val="24"/>
          <w:lang w:bidi="ru-RU"/>
        </w:rPr>
        <w:t>38</w:t>
      </w:r>
      <w:r w:rsidRPr="00E70891">
        <w:rPr>
          <w:rFonts w:eastAsia="Courier New"/>
          <w:b/>
          <w:sz w:val="24"/>
          <w:szCs w:val="24"/>
          <w:lang w:bidi="ru-RU"/>
        </w:rPr>
        <w:t>.03.0</w:t>
      </w:r>
      <w:r w:rsidR="00717049" w:rsidRPr="00E70891">
        <w:rPr>
          <w:rFonts w:eastAsia="Courier New"/>
          <w:b/>
          <w:sz w:val="24"/>
          <w:szCs w:val="24"/>
          <w:lang w:bidi="ru-RU"/>
        </w:rPr>
        <w:t>6</w:t>
      </w:r>
      <w:r w:rsidRPr="00E70891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E70891">
        <w:rPr>
          <w:rFonts w:eastAsia="Courier New"/>
          <w:b/>
          <w:sz w:val="24"/>
          <w:szCs w:val="24"/>
          <w:lang w:bidi="ru-RU"/>
        </w:rPr>
        <w:t>Торговое дело</w:t>
      </w:r>
      <w:r w:rsidRPr="00E7089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E70891">
        <w:rPr>
          <w:rFonts w:eastAsia="Courier New"/>
          <w:sz w:val="24"/>
          <w:szCs w:val="24"/>
          <w:lang w:bidi="ru-RU"/>
        </w:rPr>
        <w:cr/>
      </w:r>
    </w:p>
    <w:p w:rsidR="007C277B" w:rsidRPr="00E7089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089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E70891">
        <w:rPr>
          <w:rFonts w:eastAsia="Courier New"/>
          <w:b/>
          <w:sz w:val="24"/>
          <w:szCs w:val="24"/>
          <w:lang w:bidi="ru-RU"/>
        </w:rPr>
        <w:t>Коммерция</w:t>
      </w:r>
      <w:r w:rsidRPr="00E70891">
        <w:rPr>
          <w:rFonts w:eastAsia="Courier New"/>
          <w:sz w:val="24"/>
          <w:szCs w:val="24"/>
          <w:lang w:bidi="ru-RU"/>
        </w:rPr>
        <w:t>»</w:t>
      </w:r>
    </w:p>
    <w:p w:rsidR="007C277B" w:rsidRPr="00E7089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089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3A0F" w:rsidRPr="00E70891" w:rsidRDefault="00C23A0F" w:rsidP="00C23A0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70891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7C277B" w:rsidRPr="00E7089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E70891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7089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76986" w:rsidRPr="00E70891" w:rsidRDefault="00A76986" w:rsidP="00A7698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0891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76986" w:rsidRPr="00E70891" w:rsidRDefault="00A0443E" w:rsidP="00A7698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089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A76986" w:rsidRPr="00E7089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F4865" w:rsidRPr="00E70891" w:rsidRDefault="002F4865" w:rsidP="002F4865"/>
    <w:p w:rsidR="009F4070" w:rsidRPr="00E70891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E70891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E7089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4865" w:rsidRPr="00E70891" w:rsidRDefault="002F4865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E7089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E70891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70891" w:rsidRDefault="00DF1076" w:rsidP="00DF1076">
      <w:pPr>
        <w:suppressAutoHyphens/>
        <w:contextualSpacing/>
        <w:rPr>
          <w:sz w:val="24"/>
          <w:szCs w:val="24"/>
        </w:rPr>
      </w:pPr>
      <w:r w:rsidRPr="00E7089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E7089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E70891">
        <w:rPr>
          <w:sz w:val="24"/>
          <w:szCs w:val="24"/>
        </w:rPr>
        <w:t>Омск</w:t>
      </w:r>
      <w:r w:rsidR="00A76986" w:rsidRPr="00E70891">
        <w:rPr>
          <w:sz w:val="24"/>
          <w:szCs w:val="24"/>
        </w:rPr>
        <w:t xml:space="preserve"> 2023</w:t>
      </w:r>
    </w:p>
    <w:p w:rsidR="00DF1076" w:rsidRPr="00E70891" w:rsidRDefault="007C277B" w:rsidP="00320720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E70891">
        <w:rPr>
          <w:sz w:val="24"/>
          <w:szCs w:val="24"/>
        </w:rPr>
        <w:br w:type="page"/>
      </w:r>
    </w:p>
    <w:p w:rsidR="000911D1" w:rsidRPr="00E70891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70891">
        <w:rPr>
          <w:spacing w:val="-3"/>
          <w:sz w:val="28"/>
          <w:szCs w:val="28"/>
          <w:lang w:eastAsia="en-US"/>
        </w:rPr>
        <w:t>Составитель:</w:t>
      </w:r>
    </w:p>
    <w:p w:rsidR="000911D1" w:rsidRPr="00E70891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E70891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70891">
        <w:rPr>
          <w:spacing w:val="-3"/>
          <w:sz w:val="28"/>
          <w:szCs w:val="28"/>
          <w:lang w:eastAsia="en-US"/>
        </w:rPr>
        <w:t>к.</w:t>
      </w:r>
      <w:r w:rsidR="007C3452" w:rsidRPr="00E70891">
        <w:rPr>
          <w:spacing w:val="-3"/>
          <w:sz w:val="28"/>
          <w:szCs w:val="28"/>
          <w:lang w:eastAsia="en-US"/>
        </w:rPr>
        <w:t>э</w:t>
      </w:r>
      <w:r w:rsidRPr="00E70891">
        <w:rPr>
          <w:spacing w:val="-3"/>
          <w:sz w:val="28"/>
          <w:szCs w:val="28"/>
          <w:lang w:eastAsia="en-US"/>
        </w:rPr>
        <w:t>.н., доцент _________________ /</w:t>
      </w:r>
      <w:r w:rsidR="007C3452" w:rsidRPr="00E70891">
        <w:rPr>
          <w:spacing w:val="-3"/>
          <w:sz w:val="28"/>
          <w:szCs w:val="28"/>
          <w:lang w:eastAsia="en-US"/>
        </w:rPr>
        <w:t>Н.Е. Алексеев</w:t>
      </w:r>
      <w:r w:rsidRPr="00E70891">
        <w:rPr>
          <w:spacing w:val="-3"/>
          <w:sz w:val="28"/>
          <w:szCs w:val="28"/>
          <w:lang w:eastAsia="en-US"/>
        </w:rPr>
        <w:t>/</w:t>
      </w:r>
    </w:p>
    <w:p w:rsidR="000911D1" w:rsidRPr="00E70891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F4865" w:rsidRPr="00E70891" w:rsidRDefault="000911D1" w:rsidP="002F4865">
      <w:pPr>
        <w:tabs>
          <w:tab w:val="left" w:pos="0"/>
        </w:tabs>
        <w:spacing w:after="200"/>
        <w:rPr>
          <w:sz w:val="28"/>
          <w:szCs w:val="28"/>
        </w:rPr>
      </w:pPr>
      <w:r w:rsidRPr="00E70891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2F4865" w:rsidRPr="00E70891">
        <w:rPr>
          <w:sz w:val="28"/>
          <w:szCs w:val="28"/>
        </w:rPr>
        <w:t xml:space="preserve">экономики и управления </w:t>
      </w:r>
    </w:p>
    <w:p w:rsidR="002F4865" w:rsidRPr="00E70891" w:rsidRDefault="00A76986" w:rsidP="002F4865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 w:rsidRPr="00E70891">
        <w:rPr>
          <w:sz w:val="28"/>
          <w:szCs w:val="28"/>
        </w:rPr>
        <w:t>Протокол  № 8  от  «24»  марта  2023</w:t>
      </w:r>
      <w:r w:rsidR="002F4865" w:rsidRPr="00E70891">
        <w:rPr>
          <w:sz w:val="28"/>
          <w:szCs w:val="28"/>
        </w:rPr>
        <w:t xml:space="preserve"> г</w:t>
      </w:r>
      <w:r w:rsidR="002F4865" w:rsidRPr="00E70891">
        <w:rPr>
          <w:sz w:val="28"/>
          <w:szCs w:val="28"/>
        </w:rPr>
        <w:tab/>
      </w:r>
      <w:r w:rsidR="002F4865" w:rsidRPr="00E70891">
        <w:rPr>
          <w:sz w:val="28"/>
          <w:szCs w:val="28"/>
        </w:rPr>
        <w:tab/>
      </w:r>
      <w:r w:rsidR="002F4865" w:rsidRPr="00E70891">
        <w:rPr>
          <w:sz w:val="28"/>
          <w:szCs w:val="28"/>
        </w:rPr>
        <w:tab/>
      </w:r>
    </w:p>
    <w:p w:rsidR="002F4865" w:rsidRPr="00E70891" w:rsidRDefault="002F4865" w:rsidP="002F4865">
      <w:pPr>
        <w:tabs>
          <w:tab w:val="left" w:pos="0"/>
        </w:tabs>
        <w:spacing w:after="200"/>
        <w:rPr>
          <w:sz w:val="28"/>
          <w:szCs w:val="28"/>
        </w:rPr>
      </w:pPr>
    </w:p>
    <w:p w:rsidR="002F4865" w:rsidRPr="00E70891" w:rsidRDefault="002F4865" w:rsidP="002F4865">
      <w:pPr>
        <w:tabs>
          <w:tab w:val="left" w:pos="0"/>
        </w:tabs>
        <w:spacing w:after="200"/>
        <w:rPr>
          <w:sz w:val="28"/>
          <w:szCs w:val="28"/>
        </w:rPr>
      </w:pPr>
      <w:r w:rsidRPr="00E70891">
        <w:rPr>
          <w:sz w:val="28"/>
          <w:szCs w:val="28"/>
        </w:rPr>
        <w:t>Зав. кафедрой,  к.э.н., доцент                                /</w:t>
      </w:r>
      <w:r w:rsidRPr="00E70891">
        <w:rPr>
          <w:spacing w:val="-3"/>
          <w:sz w:val="28"/>
          <w:szCs w:val="28"/>
          <w:lang w:eastAsia="en-US"/>
        </w:rPr>
        <w:t xml:space="preserve"> </w:t>
      </w:r>
      <w:r w:rsidR="00A76986" w:rsidRPr="00E70891">
        <w:rPr>
          <w:spacing w:val="-3"/>
          <w:sz w:val="28"/>
          <w:szCs w:val="28"/>
          <w:lang w:eastAsia="en-US"/>
        </w:rPr>
        <w:t>О.В Сергиенко</w:t>
      </w:r>
      <w:r w:rsidRPr="00E70891">
        <w:rPr>
          <w:sz w:val="28"/>
          <w:szCs w:val="28"/>
        </w:rPr>
        <w:t xml:space="preserve">/ </w:t>
      </w:r>
    </w:p>
    <w:p w:rsidR="00320720" w:rsidRPr="00E70891" w:rsidRDefault="000911D1" w:rsidP="002F4865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70891">
        <w:rPr>
          <w:spacing w:val="-3"/>
          <w:sz w:val="24"/>
          <w:szCs w:val="24"/>
          <w:lang w:eastAsia="en-US"/>
        </w:rPr>
        <w:br w:type="page"/>
      </w:r>
      <w:r w:rsidR="00320720" w:rsidRPr="00E7089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20720" w:rsidRPr="00E70891" w:rsidRDefault="00320720" w:rsidP="003207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pacing w:val="4"/>
                <w:sz w:val="24"/>
                <w:szCs w:val="24"/>
              </w:rPr>
            </w:pPr>
            <w:r w:rsidRPr="00E7089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E70891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E70891" w:rsidTr="00904A0D">
        <w:tc>
          <w:tcPr>
            <w:tcW w:w="562" w:type="dxa"/>
            <w:hideMark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20720" w:rsidRPr="00E70891" w:rsidRDefault="00320720" w:rsidP="00904A0D">
            <w:pPr>
              <w:jc w:val="both"/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E70891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0720" w:rsidRPr="00E70891" w:rsidRDefault="00320720" w:rsidP="00320720">
      <w:pPr>
        <w:spacing w:after="160" w:line="256" w:lineRule="auto"/>
        <w:rPr>
          <w:b/>
          <w:sz w:val="24"/>
          <w:szCs w:val="24"/>
        </w:rPr>
      </w:pPr>
    </w:p>
    <w:p w:rsidR="002933E5" w:rsidRPr="00E70891" w:rsidRDefault="00320720" w:rsidP="00E07F8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70891">
        <w:rPr>
          <w:b/>
          <w:sz w:val="24"/>
          <w:szCs w:val="24"/>
        </w:rPr>
        <w:br w:type="page"/>
      </w:r>
      <w:r w:rsidR="002933E5" w:rsidRPr="00E7089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7089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E7089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E70891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089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E70891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E70891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E70891">
        <w:rPr>
          <w:rFonts w:ascii="Times New Roman" w:hAnsi="Times New Roman" w:cs="Times New Roman"/>
          <w:b w:val="0"/>
          <w:sz w:val="24"/>
          <w:szCs w:val="24"/>
        </w:rPr>
        <w:t>(уровень бакалавриата)</w:t>
      </w:r>
      <w:r w:rsidRPr="00E70891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4A68C9" w:rsidRPr="00E7089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E70891">
        <w:rPr>
          <w:rFonts w:ascii="Times New Roman" w:hAnsi="Times New Roman" w:cs="Times New Roman"/>
          <w:b w:val="0"/>
          <w:sz w:val="24"/>
          <w:szCs w:val="24"/>
        </w:rPr>
        <w:t xml:space="preserve">риказом Минобрнауки России </w:t>
      </w:r>
      <w:r w:rsidR="004A68C9" w:rsidRPr="00E7089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E708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E708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891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E70891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E70891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E70891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E70891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E70891">
        <w:rPr>
          <w:rFonts w:ascii="Times New Roman" w:hAnsi="Times New Roman" w:cs="Times New Roman"/>
          <w:b w:val="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A689A" w:rsidRPr="00E70891" w:rsidRDefault="00DA689A" w:rsidP="00DA689A">
      <w:pPr>
        <w:jc w:val="both"/>
        <w:rPr>
          <w:sz w:val="24"/>
          <w:szCs w:val="24"/>
        </w:rPr>
      </w:pPr>
      <w:r w:rsidRPr="00E70891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A689A" w:rsidRPr="00E70891" w:rsidRDefault="00DA689A" w:rsidP="00DA68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70891">
        <w:rPr>
          <w:b/>
          <w:sz w:val="24"/>
          <w:szCs w:val="24"/>
          <w:lang w:eastAsia="en-US"/>
        </w:rPr>
        <w:t>Омская гуманитарная академия</w:t>
      </w:r>
      <w:r w:rsidRPr="00E70891">
        <w:rPr>
          <w:sz w:val="24"/>
          <w:szCs w:val="24"/>
          <w:lang w:eastAsia="en-US"/>
        </w:rPr>
        <w:t>» (</w:t>
      </w:r>
      <w:r w:rsidRPr="00E7089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70891">
        <w:rPr>
          <w:i/>
          <w:sz w:val="24"/>
          <w:szCs w:val="24"/>
          <w:lang w:eastAsia="en-US"/>
        </w:rPr>
        <w:t>ОмГА</w:t>
      </w:r>
      <w:proofErr w:type="spellEnd"/>
      <w:r w:rsidRPr="00E70891">
        <w:rPr>
          <w:sz w:val="24"/>
          <w:szCs w:val="24"/>
          <w:lang w:eastAsia="en-US"/>
        </w:rPr>
        <w:t>):</w:t>
      </w:r>
    </w:p>
    <w:p w:rsidR="00DA689A" w:rsidRPr="00E70891" w:rsidRDefault="00DA689A" w:rsidP="00DA68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70891">
        <w:rPr>
          <w:sz w:val="24"/>
          <w:szCs w:val="24"/>
          <w:lang w:eastAsia="en-US"/>
        </w:rPr>
        <w:t>ОмГА</w:t>
      </w:r>
      <w:proofErr w:type="spellEnd"/>
      <w:r w:rsidRPr="00E7089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689A" w:rsidRPr="00E70891" w:rsidRDefault="00DA689A" w:rsidP="00DA68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70891">
        <w:rPr>
          <w:sz w:val="24"/>
          <w:szCs w:val="24"/>
          <w:lang w:eastAsia="en-US"/>
        </w:rPr>
        <w:t>ОмГА</w:t>
      </w:r>
      <w:proofErr w:type="spellEnd"/>
      <w:r w:rsidRPr="00E7089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689A" w:rsidRPr="00E70891" w:rsidRDefault="00DA689A" w:rsidP="00DA68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70891">
        <w:rPr>
          <w:sz w:val="24"/>
          <w:szCs w:val="24"/>
          <w:lang w:eastAsia="en-US"/>
        </w:rPr>
        <w:t>ОмГА</w:t>
      </w:r>
      <w:proofErr w:type="spellEnd"/>
      <w:r w:rsidRPr="00E7089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A689A" w:rsidRPr="00E70891" w:rsidRDefault="00DA689A" w:rsidP="00DA68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70891">
        <w:rPr>
          <w:sz w:val="24"/>
          <w:szCs w:val="24"/>
          <w:lang w:eastAsia="en-US"/>
        </w:rPr>
        <w:t>ОмГА</w:t>
      </w:r>
      <w:proofErr w:type="spellEnd"/>
      <w:r w:rsidRPr="00E7089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689A" w:rsidRPr="00E70891" w:rsidRDefault="00DA689A" w:rsidP="00DA68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70891">
        <w:rPr>
          <w:sz w:val="24"/>
          <w:szCs w:val="24"/>
          <w:lang w:eastAsia="en-US"/>
        </w:rPr>
        <w:t>ОмГА</w:t>
      </w:r>
      <w:proofErr w:type="spellEnd"/>
      <w:r w:rsidRPr="00E7089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41DA2" w:rsidRPr="00E70891" w:rsidRDefault="002933E5" w:rsidP="00F74E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  <w:lang w:eastAsia="en-US"/>
        </w:rPr>
        <w:t>- учебным план</w:t>
      </w:r>
      <w:r w:rsidR="00E42AED" w:rsidRPr="00E70891">
        <w:rPr>
          <w:sz w:val="24"/>
          <w:szCs w:val="24"/>
          <w:lang w:eastAsia="en-US"/>
        </w:rPr>
        <w:t>ом</w:t>
      </w:r>
      <w:r w:rsidRPr="00E70891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E70891">
        <w:rPr>
          <w:sz w:val="24"/>
          <w:szCs w:val="24"/>
        </w:rPr>
        <w:t xml:space="preserve">по направлению подготовки </w:t>
      </w:r>
      <w:r w:rsidR="00930CAE" w:rsidRPr="00E70891">
        <w:rPr>
          <w:b/>
          <w:sz w:val="24"/>
          <w:szCs w:val="24"/>
        </w:rPr>
        <w:t xml:space="preserve">38.03.06 Торговое дело </w:t>
      </w:r>
      <w:r w:rsidR="00F00B76" w:rsidRPr="00E70891">
        <w:rPr>
          <w:sz w:val="24"/>
          <w:szCs w:val="24"/>
        </w:rPr>
        <w:t xml:space="preserve">(уровень бакалавриата), </w:t>
      </w:r>
      <w:r w:rsidRPr="00E70891">
        <w:rPr>
          <w:sz w:val="24"/>
          <w:szCs w:val="24"/>
        </w:rPr>
        <w:t xml:space="preserve">направленность (профиль) </w:t>
      </w:r>
      <w:r w:rsidR="00A76E53" w:rsidRPr="00E70891">
        <w:rPr>
          <w:sz w:val="24"/>
          <w:szCs w:val="24"/>
        </w:rPr>
        <w:t>программы «</w:t>
      </w:r>
      <w:r w:rsidR="00930CAE" w:rsidRPr="00E70891">
        <w:rPr>
          <w:sz w:val="24"/>
          <w:szCs w:val="24"/>
        </w:rPr>
        <w:t>Коммерция</w:t>
      </w:r>
      <w:r w:rsidR="00A76E53" w:rsidRPr="00E70891">
        <w:rPr>
          <w:sz w:val="24"/>
          <w:szCs w:val="24"/>
        </w:rPr>
        <w:t>»</w:t>
      </w:r>
      <w:r w:rsidRPr="00E70891">
        <w:rPr>
          <w:sz w:val="24"/>
          <w:szCs w:val="24"/>
        </w:rPr>
        <w:t xml:space="preserve">; </w:t>
      </w:r>
      <w:r w:rsidRPr="00E70891">
        <w:rPr>
          <w:sz w:val="24"/>
          <w:szCs w:val="24"/>
          <w:lang w:eastAsia="en-US"/>
        </w:rPr>
        <w:t>форм</w:t>
      </w:r>
      <w:r w:rsidR="00E42AED" w:rsidRPr="00E70891">
        <w:rPr>
          <w:sz w:val="24"/>
          <w:szCs w:val="24"/>
          <w:lang w:eastAsia="en-US"/>
        </w:rPr>
        <w:t>а</w:t>
      </w:r>
      <w:r w:rsidRPr="00E70891">
        <w:rPr>
          <w:sz w:val="24"/>
          <w:szCs w:val="24"/>
          <w:lang w:eastAsia="en-US"/>
        </w:rPr>
        <w:t xml:space="preserve"> обучения –</w:t>
      </w:r>
      <w:r w:rsidR="00F00B76" w:rsidRPr="00E70891">
        <w:rPr>
          <w:sz w:val="24"/>
          <w:szCs w:val="24"/>
          <w:lang w:eastAsia="en-US"/>
        </w:rPr>
        <w:t xml:space="preserve"> </w:t>
      </w:r>
      <w:r w:rsidR="008A6AA8" w:rsidRPr="00E70891">
        <w:rPr>
          <w:sz w:val="24"/>
          <w:szCs w:val="24"/>
          <w:lang w:eastAsia="en-US"/>
        </w:rPr>
        <w:t xml:space="preserve">очная на </w:t>
      </w:r>
      <w:bookmarkStart w:id="2" w:name="_Hlk132615181"/>
      <w:r w:rsidR="00A76986" w:rsidRPr="00E70891">
        <w:rPr>
          <w:sz w:val="24"/>
          <w:szCs w:val="24"/>
        </w:rPr>
        <w:t>2023/2024 учебный год, утвержденным приказом ректора от 27.03.2023 № 51</w:t>
      </w:r>
      <w:bookmarkEnd w:id="2"/>
      <w:r w:rsidR="00941DA2" w:rsidRPr="00E70891">
        <w:rPr>
          <w:sz w:val="24"/>
          <w:szCs w:val="24"/>
          <w:lang w:eastAsia="en-US"/>
        </w:rPr>
        <w:t>;</w:t>
      </w:r>
    </w:p>
    <w:p w:rsidR="008A6AA8" w:rsidRPr="00E70891" w:rsidRDefault="00E42AED" w:rsidP="008A6AA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089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30CAE" w:rsidRPr="00E70891">
        <w:rPr>
          <w:b/>
          <w:sz w:val="24"/>
          <w:szCs w:val="24"/>
        </w:rPr>
        <w:t>38.03.06 Торговое дело</w:t>
      </w:r>
      <w:r w:rsidRPr="00E70891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E70891">
        <w:rPr>
          <w:sz w:val="24"/>
          <w:szCs w:val="24"/>
        </w:rPr>
        <w:t>программы «</w:t>
      </w:r>
      <w:r w:rsidR="00930CAE" w:rsidRPr="00E70891">
        <w:rPr>
          <w:sz w:val="24"/>
          <w:szCs w:val="24"/>
        </w:rPr>
        <w:t>Коммерция</w:t>
      </w:r>
      <w:r w:rsidR="00A76E53" w:rsidRPr="00E70891">
        <w:rPr>
          <w:sz w:val="24"/>
          <w:szCs w:val="24"/>
        </w:rPr>
        <w:t>»</w:t>
      </w:r>
      <w:r w:rsidRPr="00E70891">
        <w:rPr>
          <w:sz w:val="24"/>
          <w:szCs w:val="24"/>
        </w:rPr>
        <w:t xml:space="preserve">; форма обучения – заочная на </w:t>
      </w:r>
      <w:r w:rsidR="00A76986" w:rsidRPr="00E70891">
        <w:rPr>
          <w:sz w:val="24"/>
          <w:szCs w:val="24"/>
        </w:rPr>
        <w:t>2023/2024 учебный год, утвержденным приказом ректора от 27.03.2023 № 51</w:t>
      </w:r>
      <w:r w:rsidR="008A6AA8" w:rsidRPr="00E70891">
        <w:rPr>
          <w:sz w:val="24"/>
          <w:szCs w:val="24"/>
          <w:lang w:eastAsia="en-US"/>
        </w:rPr>
        <w:t>;</w:t>
      </w:r>
    </w:p>
    <w:p w:rsidR="00A76E53" w:rsidRPr="00E70891" w:rsidRDefault="00A76E53" w:rsidP="00941DA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089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D4A1F" w:rsidRPr="00E70891">
        <w:rPr>
          <w:b/>
          <w:bCs/>
          <w:sz w:val="24"/>
          <w:szCs w:val="24"/>
        </w:rPr>
        <w:t>Б1.В.</w:t>
      </w:r>
      <w:r w:rsidR="008A1953" w:rsidRPr="00E70891">
        <w:rPr>
          <w:b/>
          <w:bCs/>
          <w:sz w:val="24"/>
          <w:szCs w:val="24"/>
        </w:rPr>
        <w:t>11</w:t>
      </w:r>
      <w:r w:rsidR="00675C2C" w:rsidRPr="00E70891">
        <w:rPr>
          <w:b/>
          <w:bCs/>
          <w:sz w:val="24"/>
          <w:szCs w:val="24"/>
        </w:rPr>
        <w:t xml:space="preserve"> </w:t>
      </w:r>
      <w:r w:rsidR="009F4070" w:rsidRPr="00E70891">
        <w:rPr>
          <w:b/>
          <w:sz w:val="24"/>
          <w:szCs w:val="24"/>
        </w:rPr>
        <w:t>«</w:t>
      </w:r>
      <w:r w:rsidR="008A1953" w:rsidRPr="00E70891">
        <w:rPr>
          <w:b/>
          <w:sz w:val="24"/>
          <w:szCs w:val="24"/>
        </w:rPr>
        <w:t>Финансы, денежное обращение и кредит</w:t>
      </w:r>
      <w:r w:rsidRPr="00E70891">
        <w:rPr>
          <w:b/>
          <w:sz w:val="24"/>
          <w:szCs w:val="24"/>
        </w:rPr>
        <w:t>»  в тече</w:t>
      </w:r>
      <w:r w:rsidR="009F4070" w:rsidRPr="00E70891">
        <w:rPr>
          <w:b/>
          <w:sz w:val="24"/>
          <w:szCs w:val="24"/>
        </w:rPr>
        <w:t>ние 20</w:t>
      </w:r>
      <w:r w:rsidR="00A76986" w:rsidRPr="00E70891">
        <w:rPr>
          <w:b/>
          <w:sz w:val="24"/>
          <w:szCs w:val="24"/>
        </w:rPr>
        <w:t>23</w:t>
      </w:r>
      <w:r w:rsidRPr="00E70891">
        <w:rPr>
          <w:b/>
          <w:sz w:val="24"/>
          <w:szCs w:val="24"/>
        </w:rPr>
        <w:t>/2</w:t>
      </w:r>
      <w:r w:rsidR="008A6AA8" w:rsidRPr="00E70891">
        <w:rPr>
          <w:b/>
          <w:sz w:val="24"/>
          <w:szCs w:val="24"/>
        </w:rPr>
        <w:t>0</w:t>
      </w:r>
      <w:r w:rsidR="00A76986" w:rsidRPr="00E70891">
        <w:rPr>
          <w:b/>
          <w:sz w:val="24"/>
          <w:szCs w:val="24"/>
        </w:rPr>
        <w:t>24</w:t>
      </w:r>
      <w:r w:rsidRPr="00E70891">
        <w:rPr>
          <w:b/>
          <w:sz w:val="24"/>
          <w:szCs w:val="24"/>
        </w:rPr>
        <w:t xml:space="preserve"> учебного года:</w:t>
      </w:r>
    </w:p>
    <w:p w:rsidR="00A76E53" w:rsidRPr="00E70891" w:rsidRDefault="00C23A0F" w:rsidP="009F4070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70891">
        <w:rPr>
          <w:b/>
          <w:sz w:val="24"/>
          <w:szCs w:val="24"/>
        </w:rPr>
        <w:t>38.03.06 Торговое дело</w:t>
      </w:r>
      <w:r w:rsidRPr="00E70891">
        <w:rPr>
          <w:sz w:val="24"/>
          <w:szCs w:val="24"/>
        </w:rPr>
        <w:t xml:space="preserve"> (уровень бакалавриата), направленность (профиль) программы «Коммерция»; вид учебной деятельности – программа академического бакалавриата; виды профессиональной деятельности: </w:t>
      </w:r>
      <w:r w:rsidRPr="00E70891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 (основной);  логистическая</w:t>
      </w:r>
      <w:r w:rsidRPr="00E70891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E70891">
        <w:rPr>
          <w:sz w:val="24"/>
          <w:szCs w:val="24"/>
        </w:rPr>
        <w:t>«</w:t>
      </w:r>
      <w:r w:rsidR="008A1953" w:rsidRPr="00E70891">
        <w:rPr>
          <w:b/>
          <w:sz w:val="24"/>
          <w:szCs w:val="24"/>
        </w:rPr>
        <w:t>Финансы, денежное обращение и кредит</w:t>
      </w:r>
      <w:r w:rsidR="00A76E53" w:rsidRPr="00E70891">
        <w:rPr>
          <w:sz w:val="24"/>
          <w:szCs w:val="24"/>
        </w:rPr>
        <w:t>» в тече</w:t>
      </w:r>
      <w:r w:rsidR="008A6AA8" w:rsidRPr="00E70891">
        <w:rPr>
          <w:sz w:val="24"/>
          <w:szCs w:val="24"/>
        </w:rPr>
        <w:t>ние 20</w:t>
      </w:r>
      <w:r w:rsidR="00A76986" w:rsidRPr="00E70891">
        <w:rPr>
          <w:sz w:val="24"/>
          <w:szCs w:val="24"/>
        </w:rPr>
        <w:t>23</w:t>
      </w:r>
      <w:r w:rsidR="008A6AA8" w:rsidRPr="00E70891">
        <w:rPr>
          <w:sz w:val="24"/>
          <w:szCs w:val="24"/>
        </w:rPr>
        <w:t>/20</w:t>
      </w:r>
      <w:r w:rsidR="00A76986" w:rsidRPr="00E70891">
        <w:rPr>
          <w:sz w:val="24"/>
          <w:szCs w:val="24"/>
        </w:rPr>
        <w:t>24</w:t>
      </w:r>
      <w:r w:rsidR="00A76E53" w:rsidRPr="00E70891">
        <w:rPr>
          <w:sz w:val="24"/>
          <w:szCs w:val="24"/>
        </w:rPr>
        <w:t xml:space="preserve"> учебного года.</w:t>
      </w:r>
    </w:p>
    <w:p w:rsidR="002933E5" w:rsidRPr="00E7089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E70891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089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70891">
        <w:rPr>
          <w:rFonts w:ascii="Times New Roman" w:hAnsi="Times New Roman"/>
          <w:b/>
          <w:sz w:val="24"/>
          <w:szCs w:val="24"/>
        </w:rPr>
        <w:t xml:space="preserve"> </w:t>
      </w:r>
      <w:r w:rsidR="00CD4A1F" w:rsidRPr="00E70891">
        <w:rPr>
          <w:rFonts w:ascii="Times New Roman" w:hAnsi="Times New Roman"/>
          <w:b/>
          <w:sz w:val="24"/>
          <w:szCs w:val="24"/>
        </w:rPr>
        <w:t>Б1.В.</w:t>
      </w:r>
      <w:r w:rsidR="008A1953" w:rsidRPr="00E70891">
        <w:rPr>
          <w:rFonts w:ascii="Times New Roman" w:hAnsi="Times New Roman"/>
          <w:b/>
          <w:sz w:val="24"/>
          <w:szCs w:val="24"/>
        </w:rPr>
        <w:t>11</w:t>
      </w:r>
      <w:r w:rsidRPr="00E70891">
        <w:rPr>
          <w:rFonts w:ascii="Times New Roman" w:hAnsi="Times New Roman"/>
          <w:b/>
          <w:sz w:val="24"/>
          <w:szCs w:val="24"/>
        </w:rPr>
        <w:t xml:space="preserve"> «</w:t>
      </w:r>
      <w:r w:rsidR="008A1953" w:rsidRPr="00E70891">
        <w:rPr>
          <w:rFonts w:ascii="Times New Roman" w:hAnsi="Times New Roman"/>
          <w:b/>
          <w:sz w:val="24"/>
          <w:szCs w:val="24"/>
        </w:rPr>
        <w:t>Финансы, денежное обращение и кредит</w:t>
      </w:r>
      <w:r w:rsidRPr="00E70891">
        <w:rPr>
          <w:rFonts w:ascii="Times New Roman" w:hAnsi="Times New Roman"/>
          <w:b/>
          <w:sz w:val="24"/>
          <w:szCs w:val="24"/>
        </w:rPr>
        <w:t>»</w:t>
      </w:r>
    </w:p>
    <w:p w:rsidR="00BB70FB" w:rsidRPr="00E7089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70891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08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E7089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0CAE" w:rsidRPr="00E70891">
        <w:rPr>
          <w:rFonts w:eastAsia="Calibri"/>
          <w:sz w:val="24"/>
          <w:szCs w:val="24"/>
          <w:lang w:eastAsia="en-US"/>
        </w:rPr>
        <w:t>38.03.06 Торговое дело</w:t>
      </w:r>
      <w:r w:rsidRPr="00E7089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ED4602" w:rsidRPr="00E70891">
        <w:rPr>
          <w:bCs/>
          <w:sz w:val="24"/>
          <w:szCs w:val="24"/>
        </w:rPr>
        <w:t>12 ноября 2015 г. N 1334</w:t>
      </w:r>
      <w:r w:rsidR="00ED4602" w:rsidRPr="00E70891">
        <w:rPr>
          <w:rFonts w:eastAsia="Calibri"/>
          <w:sz w:val="24"/>
          <w:szCs w:val="24"/>
          <w:lang w:eastAsia="en-US"/>
        </w:rPr>
        <w:t xml:space="preserve"> </w:t>
      </w:r>
      <w:r w:rsidRPr="00E70891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E70891">
        <w:rPr>
          <w:sz w:val="24"/>
          <w:szCs w:val="24"/>
        </w:rPr>
        <w:t>03.12.2015 N 39956</w:t>
      </w:r>
      <w:r w:rsidRPr="00E7089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70891">
        <w:rPr>
          <w:rFonts w:eastAsia="Calibri"/>
          <w:i/>
          <w:sz w:val="24"/>
          <w:szCs w:val="24"/>
          <w:lang w:eastAsia="en-US"/>
        </w:rPr>
        <w:t>далее - ОПОП</w:t>
      </w:r>
      <w:r w:rsidRPr="00E70891">
        <w:rPr>
          <w:rFonts w:eastAsia="Calibri"/>
          <w:sz w:val="24"/>
          <w:szCs w:val="24"/>
          <w:lang w:eastAsia="en-US"/>
        </w:rPr>
        <w:t xml:space="preserve">) </w:t>
      </w:r>
      <w:r w:rsidR="0033546E" w:rsidRPr="00E7089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7089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ab/>
      </w:r>
    </w:p>
    <w:p w:rsidR="007F4B97" w:rsidRPr="00E7089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70891">
        <w:rPr>
          <w:rFonts w:eastAsia="Calibri"/>
          <w:b/>
          <w:sz w:val="24"/>
          <w:szCs w:val="24"/>
          <w:lang w:eastAsia="en-US"/>
        </w:rPr>
        <w:t>«</w:t>
      </w:r>
      <w:r w:rsidR="008A1953" w:rsidRPr="00E70891">
        <w:rPr>
          <w:b/>
          <w:sz w:val="24"/>
          <w:szCs w:val="24"/>
        </w:rPr>
        <w:t>Финансы, денежное обращение и кредит</w:t>
      </w:r>
      <w:r w:rsidR="00BB6C9A" w:rsidRPr="00E70891">
        <w:rPr>
          <w:rFonts w:eastAsia="Calibri"/>
          <w:sz w:val="24"/>
          <w:szCs w:val="24"/>
          <w:lang w:eastAsia="en-US"/>
        </w:rPr>
        <w:t xml:space="preserve">» </w:t>
      </w:r>
      <w:r w:rsidRPr="00E7089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7089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E7089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70891" w:rsidRPr="00E70891" w:rsidTr="00330957">
        <w:tc>
          <w:tcPr>
            <w:tcW w:w="3049" w:type="dxa"/>
            <w:vAlign w:val="center"/>
          </w:tcPr>
          <w:p w:rsidR="00A76E53" w:rsidRPr="00E7089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E7089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E7089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E7089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E7089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7089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70891" w:rsidRPr="00E70891" w:rsidTr="004C2348">
        <w:tc>
          <w:tcPr>
            <w:tcW w:w="3049" w:type="dxa"/>
          </w:tcPr>
          <w:p w:rsidR="00C23A0F" w:rsidRPr="00E70891" w:rsidRDefault="00C23A0F" w:rsidP="004C2348">
            <w:pPr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1595" w:type="dxa"/>
          </w:tcPr>
          <w:p w:rsidR="0031420A" w:rsidRPr="00E70891" w:rsidRDefault="00C23A0F" w:rsidP="003142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C23A0F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23A0F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необходимые и достаточные характеристики выбора делового партнера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основы деловых переговоров и заключения договоров </w:t>
            </w:r>
          </w:p>
          <w:p w:rsidR="00C23A0F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оценивать профессиональные качества деловых партнеров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контролировать выполнение заключенных договоров </w:t>
            </w:r>
          </w:p>
          <w:p w:rsidR="00C23A0F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навыками и приемами выбора деловых партнеров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практическим опытом ведения деловых переговоров</w:t>
            </w:r>
          </w:p>
        </w:tc>
      </w:tr>
      <w:tr w:rsidR="00C23A0F" w:rsidRPr="00E70891" w:rsidTr="004C2348">
        <w:tc>
          <w:tcPr>
            <w:tcW w:w="3049" w:type="dxa"/>
          </w:tcPr>
          <w:p w:rsidR="00C23A0F" w:rsidRPr="00E70891" w:rsidRDefault="00C23A0F" w:rsidP="004C2348">
            <w:pPr>
              <w:rPr>
                <w:sz w:val="24"/>
                <w:szCs w:val="24"/>
              </w:rPr>
            </w:pPr>
            <w:r w:rsidRPr="00E70891">
              <w:rPr>
                <w:sz w:val="24"/>
                <w:szCs w:val="24"/>
              </w:rPr>
              <w:t xml:space="preserve">способностью проводить научные, в том числе маркетинговые, исследования </w:t>
            </w:r>
            <w:r w:rsidRPr="00E70891">
              <w:rPr>
                <w:sz w:val="24"/>
                <w:szCs w:val="24"/>
              </w:rPr>
              <w:lastRenderedPageBreak/>
              <w:t>в профессиональной деятельности</w:t>
            </w:r>
          </w:p>
        </w:tc>
        <w:tc>
          <w:tcPr>
            <w:tcW w:w="1595" w:type="dxa"/>
          </w:tcPr>
          <w:p w:rsidR="0031420A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  <w:p w:rsidR="0031420A" w:rsidRPr="00E70891" w:rsidRDefault="0031420A" w:rsidP="003142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23A0F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23A0F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исследований;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ресурсов.</w:t>
            </w:r>
          </w:p>
          <w:p w:rsidR="00C23A0F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проводить научные, в том числе маркетинговые, исследования в профессиональной деятельности;</w:t>
            </w:r>
          </w:p>
          <w:p w:rsidR="00C23A0F" w:rsidRPr="00E70891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23A0F" w:rsidRPr="00E70891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рынка;</w:t>
            </w:r>
          </w:p>
          <w:p w:rsidR="00C23A0F" w:rsidRPr="00E70891" w:rsidRDefault="00141A95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C23A0F" w:rsidRPr="00E70891">
              <w:rPr>
                <w:rFonts w:eastAsia="Calibri"/>
                <w:sz w:val="24"/>
                <w:szCs w:val="24"/>
                <w:lang w:eastAsia="en-US"/>
              </w:rPr>
              <w:t>разработки продукции;</w:t>
            </w:r>
          </w:p>
        </w:tc>
      </w:tr>
    </w:tbl>
    <w:p w:rsidR="00793F01" w:rsidRPr="00E7089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70891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089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089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sz w:val="24"/>
          <w:szCs w:val="24"/>
        </w:rPr>
        <w:t xml:space="preserve">Дисциплина </w:t>
      </w:r>
      <w:r w:rsidR="00CD4A1F" w:rsidRPr="00E70891">
        <w:rPr>
          <w:sz w:val="24"/>
          <w:szCs w:val="24"/>
        </w:rPr>
        <w:t>Б1.В.</w:t>
      </w:r>
      <w:r w:rsidR="008A1953" w:rsidRPr="00E70891">
        <w:rPr>
          <w:sz w:val="24"/>
          <w:szCs w:val="24"/>
        </w:rPr>
        <w:t>11</w:t>
      </w:r>
      <w:r w:rsidR="00675C2C" w:rsidRPr="00E70891">
        <w:rPr>
          <w:sz w:val="24"/>
          <w:szCs w:val="24"/>
        </w:rPr>
        <w:t xml:space="preserve"> </w:t>
      </w:r>
      <w:r w:rsidR="00AA2A29" w:rsidRPr="00E70891">
        <w:rPr>
          <w:sz w:val="24"/>
          <w:szCs w:val="24"/>
        </w:rPr>
        <w:t>«</w:t>
      </w:r>
      <w:r w:rsidR="008A1953" w:rsidRPr="00E70891">
        <w:rPr>
          <w:b/>
          <w:sz w:val="24"/>
          <w:szCs w:val="24"/>
        </w:rPr>
        <w:t>Финансы, денежное обращение и кредит</w:t>
      </w:r>
      <w:r w:rsidR="00AA2A29" w:rsidRPr="00E70891">
        <w:rPr>
          <w:sz w:val="24"/>
          <w:szCs w:val="24"/>
        </w:rPr>
        <w:t>»</w:t>
      </w:r>
      <w:r w:rsidRPr="00E70891">
        <w:rPr>
          <w:sz w:val="24"/>
          <w:szCs w:val="24"/>
        </w:rPr>
        <w:t xml:space="preserve"> </w:t>
      </w:r>
      <w:r w:rsidRPr="00E7089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CD4A1F" w:rsidRPr="00E70891">
        <w:rPr>
          <w:rFonts w:eastAsia="Calibri"/>
          <w:sz w:val="24"/>
          <w:szCs w:val="24"/>
          <w:lang w:eastAsia="en-US"/>
        </w:rPr>
        <w:t>вариативной</w:t>
      </w:r>
      <w:r w:rsidRPr="00E70891">
        <w:rPr>
          <w:rFonts w:eastAsia="Calibri"/>
          <w:sz w:val="24"/>
          <w:szCs w:val="24"/>
          <w:lang w:eastAsia="en-US"/>
        </w:rPr>
        <w:t xml:space="preserve"> части </w:t>
      </w:r>
      <w:r w:rsidR="008A6AA8" w:rsidRPr="00E70891">
        <w:rPr>
          <w:rFonts w:eastAsia="Calibri"/>
          <w:sz w:val="24"/>
          <w:szCs w:val="24"/>
          <w:lang w:eastAsia="en-US"/>
        </w:rPr>
        <w:t>блока Б</w:t>
      </w:r>
      <w:r w:rsidR="00027D2C" w:rsidRPr="00E70891">
        <w:rPr>
          <w:rFonts w:eastAsia="Calibri"/>
          <w:sz w:val="24"/>
          <w:szCs w:val="24"/>
          <w:lang w:eastAsia="en-US"/>
        </w:rPr>
        <w:t>1</w:t>
      </w:r>
      <w:r w:rsidR="008A6AA8" w:rsidRPr="00E70891">
        <w:rPr>
          <w:rFonts w:eastAsia="Calibri"/>
          <w:sz w:val="24"/>
          <w:szCs w:val="24"/>
          <w:lang w:eastAsia="en-US"/>
        </w:rPr>
        <w:t>.</w:t>
      </w:r>
    </w:p>
    <w:p w:rsidR="00027D2C" w:rsidRPr="00E7089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70891" w:rsidRPr="00E70891" w:rsidTr="00330957">
        <w:tc>
          <w:tcPr>
            <w:tcW w:w="1196" w:type="dxa"/>
            <w:vMerge w:val="restart"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089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E7089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E70891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E70891" w:rsidRPr="00E70891" w:rsidTr="00330957">
        <w:tc>
          <w:tcPr>
            <w:tcW w:w="1196" w:type="dxa"/>
            <w:vMerge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0891" w:rsidRPr="00E70891" w:rsidTr="00330957">
        <w:tc>
          <w:tcPr>
            <w:tcW w:w="1196" w:type="dxa"/>
            <w:vMerge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7089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70891" w:rsidTr="00330957">
        <w:tc>
          <w:tcPr>
            <w:tcW w:w="1196" w:type="dxa"/>
            <w:vAlign w:val="center"/>
          </w:tcPr>
          <w:p w:rsidR="00DA3FFC" w:rsidRPr="00E70891" w:rsidRDefault="00CD4A1F" w:rsidP="008A19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Б1.В.</w:t>
            </w:r>
            <w:r w:rsidR="008A1953" w:rsidRPr="00E7089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E70891" w:rsidRDefault="008A195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32" w:type="dxa"/>
            <w:vAlign w:val="center"/>
          </w:tcPr>
          <w:p w:rsidR="00F40FEC" w:rsidRPr="00E70891" w:rsidRDefault="006C5E1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0891">
              <w:rPr>
                <w:sz w:val="24"/>
                <w:szCs w:val="24"/>
              </w:rPr>
              <w:t xml:space="preserve">: </w:t>
            </w:r>
            <w:r w:rsidR="009655A2" w:rsidRPr="00E70891">
              <w:rPr>
                <w:rFonts w:eastAsia="Calibri"/>
                <w:sz w:val="24"/>
                <w:szCs w:val="24"/>
                <w:lang w:eastAsia="en-US"/>
              </w:rPr>
              <w:t xml:space="preserve">Логистика, маркетинг, </w:t>
            </w:r>
            <w:r w:rsidR="006C1B4E" w:rsidRPr="00E70891">
              <w:rPr>
                <w:rFonts w:eastAsia="Calibri"/>
                <w:sz w:val="24"/>
                <w:szCs w:val="24"/>
                <w:lang w:eastAsia="en-US"/>
              </w:rPr>
              <w:t>коммерческая деятельность</w:t>
            </w:r>
          </w:p>
        </w:tc>
        <w:tc>
          <w:tcPr>
            <w:tcW w:w="2464" w:type="dxa"/>
            <w:vAlign w:val="center"/>
          </w:tcPr>
          <w:p w:rsidR="002B6C87" w:rsidRPr="00E70891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DA3FFC" w:rsidRPr="00E7089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23A0F" w:rsidRPr="00E7089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C23A0F" w:rsidRPr="00E70891" w:rsidRDefault="00C23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2B6C87" w:rsidRPr="00E7089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E7089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7089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7089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7089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E7089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A1953" w:rsidRPr="00E70891">
        <w:rPr>
          <w:rFonts w:eastAsia="Calibri"/>
          <w:sz w:val="24"/>
          <w:szCs w:val="24"/>
          <w:lang w:eastAsia="en-US"/>
        </w:rPr>
        <w:t>5</w:t>
      </w:r>
      <w:r w:rsidRPr="00E7089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13EC3" w:rsidRPr="00E70891">
        <w:rPr>
          <w:rFonts w:eastAsia="Calibri"/>
          <w:sz w:val="24"/>
          <w:szCs w:val="24"/>
          <w:lang w:eastAsia="en-US"/>
        </w:rPr>
        <w:t>1</w:t>
      </w:r>
      <w:r w:rsidR="008A1953" w:rsidRPr="00E70891">
        <w:rPr>
          <w:rFonts w:eastAsia="Calibri"/>
          <w:sz w:val="24"/>
          <w:szCs w:val="24"/>
          <w:lang w:eastAsia="en-US"/>
        </w:rPr>
        <w:t>80</w:t>
      </w:r>
      <w:r w:rsidRPr="00E70891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D4A1F" w:rsidRPr="00E70891">
        <w:rPr>
          <w:rFonts w:eastAsia="Calibri"/>
          <w:sz w:val="24"/>
          <w:szCs w:val="24"/>
          <w:lang w:eastAsia="en-US"/>
        </w:rPr>
        <w:t>а</w:t>
      </w:r>
    </w:p>
    <w:p w:rsidR="00A32A5F" w:rsidRPr="00E7089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>Из них</w:t>
      </w:r>
      <w:r w:rsidRPr="00E7089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0891" w:rsidRPr="00E70891" w:rsidTr="00330957">
        <w:tc>
          <w:tcPr>
            <w:tcW w:w="4365" w:type="dxa"/>
          </w:tcPr>
          <w:p w:rsidR="00A32A5F" w:rsidRPr="00E7089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7089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7089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7089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70891" w:rsidRPr="00E70891" w:rsidTr="00330957">
        <w:tc>
          <w:tcPr>
            <w:tcW w:w="4365" w:type="dxa"/>
          </w:tcPr>
          <w:p w:rsidR="00A32A5F" w:rsidRPr="00E7089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70891" w:rsidRDefault="00EE3C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E70891" w:rsidRDefault="00F15073" w:rsidP="002575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575E8" w:rsidRPr="00E7089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70891" w:rsidRPr="00E70891" w:rsidTr="00330957">
        <w:tc>
          <w:tcPr>
            <w:tcW w:w="4365" w:type="dxa"/>
          </w:tcPr>
          <w:p w:rsidR="00A32A5F" w:rsidRPr="00E7089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70891" w:rsidRDefault="00EE3C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E70891" w:rsidRDefault="002575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70891" w:rsidRPr="00E70891" w:rsidTr="00330957">
        <w:tc>
          <w:tcPr>
            <w:tcW w:w="4365" w:type="dxa"/>
          </w:tcPr>
          <w:p w:rsidR="00A32A5F" w:rsidRPr="00E7089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70891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7089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70891" w:rsidRPr="00E70891" w:rsidTr="00330957">
        <w:tc>
          <w:tcPr>
            <w:tcW w:w="4365" w:type="dxa"/>
          </w:tcPr>
          <w:p w:rsidR="00A32A5F" w:rsidRPr="00E7089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70891" w:rsidRDefault="00EE3C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E70891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70891" w:rsidRPr="00E70891" w:rsidTr="00330957">
        <w:tc>
          <w:tcPr>
            <w:tcW w:w="4365" w:type="dxa"/>
          </w:tcPr>
          <w:p w:rsidR="00A32A5F" w:rsidRPr="00E7089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E70891" w:rsidRDefault="00EE3C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E70891" w:rsidRDefault="002575E8" w:rsidP="00F150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</w:tr>
      <w:tr w:rsidR="00E70891" w:rsidRPr="00E70891" w:rsidTr="00330957">
        <w:tc>
          <w:tcPr>
            <w:tcW w:w="4365" w:type="dxa"/>
          </w:tcPr>
          <w:p w:rsidR="0047633A" w:rsidRPr="00E7089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7089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70891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70891" w:rsidRPr="00E70891" w:rsidTr="00330957">
        <w:tc>
          <w:tcPr>
            <w:tcW w:w="4365" w:type="dxa"/>
            <w:vAlign w:val="center"/>
          </w:tcPr>
          <w:p w:rsidR="00A32A5F" w:rsidRPr="00E7089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70891" w:rsidRDefault="00783D3E" w:rsidP="00EE5B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>экзаме</w:t>
            </w:r>
            <w:r w:rsidR="008663FD" w:rsidRPr="00E70891">
              <w:rPr>
                <w:rFonts w:eastAsia="Calibri"/>
                <w:sz w:val="24"/>
                <w:szCs w:val="24"/>
                <w:lang w:eastAsia="en-US"/>
              </w:rPr>
              <w:t xml:space="preserve">н в </w:t>
            </w:r>
            <w:r w:rsidR="00EE3C60" w:rsidRPr="00E7089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70891" w:rsidRDefault="00A32A5F" w:rsidP="00046C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046C62" w:rsidRPr="00E7089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E7089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E7089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7089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70891">
        <w:rPr>
          <w:b/>
          <w:sz w:val="24"/>
          <w:szCs w:val="24"/>
        </w:rPr>
        <w:lastRenderedPageBreak/>
        <w:t xml:space="preserve">5. </w:t>
      </w:r>
      <w:r w:rsidR="0047633A" w:rsidRPr="00E7089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089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7089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E70891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 xml:space="preserve">Семестр </w:t>
      </w:r>
      <w:r w:rsidR="00EE3C60" w:rsidRPr="00E70891">
        <w:rPr>
          <w:b/>
          <w:sz w:val="24"/>
          <w:szCs w:val="24"/>
        </w:rPr>
        <w:t>8</w:t>
      </w: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70891" w:rsidRPr="00E70891" w:rsidTr="00EE3C6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proofErr w:type="spellStart"/>
            <w:r w:rsidRPr="00E70891"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proofErr w:type="spellStart"/>
            <w:r w:rsidRPr="00E70891"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Всего</w:t>
            </w:r>
          </w:p>
        </w:tc>
      </w:tr>
      <w:tr w:rsidR="00E70891" w:rsidRPr="00E70891" w:rsidTr="00EE3C6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Раздел I.  Методологические основы финансовой деятельности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Основные понятия и сферы применения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16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4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Объекты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16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4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Субъекты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16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2</w:t>
            </w:r>
          </w:p>
        </w:tc>
      </w:tr>
      <w:tr w:rsidR="00E70891" w:rsidRPr="00E70891" w:rsidTr="00EE3C6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Раздел II. Управление финансовой деятельностью организации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Информационное обеспечение финансовой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16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2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Управление финансовой деятельностью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16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2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Государственное регулирование и контроль финансовой деятельности 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16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DC1E8D" w:rsidP="00EE3C60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2</w:t>
            </w:r>
          </w:p>
        </w:tc>
      </w:tr>
      <w:tr w:rsidR="00E70891" w:rsidRPr="00E70891" w:rsidTr="00EE3C6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Раздел III. Материально-техническое и товарное обеспечение финансовой деятельности организации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Материально-техническая база для финансовой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19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Договоры в финансовой деятельности организаций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19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Управление товарным обеспечением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</w:pPr>
            <w:r w:rsidRPr="00E70891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19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  <w:r w:rsidRPr="00E70891"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  <w:r w:rsidRPr="00E70891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</w:pPr>
            <w:r w:rsidRPr="00E70891"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153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16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bookmarkStart w:id="3" w:name="RANGE!A28"/>
            <w:bookmarkEnd w:id="3"/>
            <w:r w:rsidRPr="00E70891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r w:rsidRPr="00E70891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E70891" w:rsidRDefault="00EE3C60" w:rsidP="00EE3C60">
            <w:pPr>
              <w:jc w:val="center"/>
              <w:rPr>
                <w:b/>
                <w:bCs/>
              </w:rPr>
            </w:pPr>
            <w:bookmarkStart w:id="4" w:name="RANGE!H28"/>
            <w:bookmarkEnd w:id="4"/>
            <w:r w:rsidRPr="00E70891">
              <w:rPr>
                <w:b/>
                <w:bCs/>
              </w:rPr>
              <w:t>27</w:t>
            </w:r>
          </w:p>
        </w:tc>
      </w:tr>
      <w:tr w:rsidR="00E70891" w:rsidRPr="00E70891" w:rsidTr="00EE3C60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E70891" w:rsidRDefault="00EE3C60" w:rsidP="00EE3C60">
            <w:pPr>
              <w:jc w:val="center"/>
            </w:pPr>
            <w:bookmarkStart w:id="5" w:name="RANGE!A29"/>
            <w:bookmarkEnd w:id="5"/>
            <w:r w:rsidRPr="00E70891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E70891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E70891" w:rsidRDefault="00EE3C60" w:rsidP="00EE3C60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E7089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E7089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 xml:space="preserve">5.2. </w:t>
      </w:r>
      <w:r w:rsidR="007F4B97" w:rsidRPr="00E70891">
        <w:rPr>
          <w:b/>
          <w:sz w:val="24"/>
          <w:szCs w:val="24"/>
        </w:rPr>
        <w:t xml:space="preserve">Тематический план для </w:t>
      </w:r>
      <w:r w:rsidR="00586FAD" w:rsidRPr="00E70891">
        <w:rPr>
          <w:b/>
          <w:sz w:val="24"/>
          <w:szCs w:val="24"/>
        </w:rPr>
        <w:t>за</w:t>
      </w:r>
      <w:r w:rsidR="007F4B97" w:rsidRPr="00E70891">
        <w:rPr>
          <w:b/>
          <w:sz w:val="24"/>
          <w:szCs w:val="24"/>
        </w:rPr>
        <w:t>очной формы обучения</w:t>
      </w:r>
    </w:p>
    <w:p w:rsidR="00AF61EB" w:rsidRPr="00E70891" w:rsidRDefault="006D47E2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Семестр 9</w:t>
      </w: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70891" w:rsidRPr="00E70891" w:rsidTr="006D47E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proofErr w:type="spellStart"/>
            <w:r w:rsidRPr="00E70891"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proofErr w:type="spellStart"/>
            <w:r w:rsidRPr="00E70891"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Всего</w:t>
            </w:r>
          </w:p>
        </w:tc>
      </w:tr>
      <w:tr w:rsidR="00E70891" w:rsidRPr="00E70891" w:rsidTr="006D47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Раздел I.  Методологические основы финансовой деятельности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Основные понятия и сферы применения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22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2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Объекты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20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Субъекты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20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6D47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Раздел II. Управление финансовой деятельностью организации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Информационное обеспечение финансовой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20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Управление финансовой деятельностью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18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Государственное регулирование и контроль финансовой деятельности 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18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6D47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Раздел III. Материально-техническое и товарное обеспечение финансовой деятельности организации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Материально-техническая база для финансовой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18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Договоры в финансовой деятельности организаций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18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Управление товарным обеспечением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17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</w:pPr>
            <w:r w:rsidRPr="00E70891"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171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 xml:space="preserve">В т.ч. в </w:t>
            </w:r>
            <w:proofErr w:type="spellStart"/>
            <w:r w:rsidRPr="00E70891">
              <w:rPr>
                <w:i/>
                <w:iCs/>
              </w:rPr>
              <w:t>интер</w:t>
            </w:r>
            <w:proofErr w:type="spellEnd"/>
            <w:r w:rsidRPr="00E70891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2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</w:rPr>
            </w:pPr>
            <w:r w:rsidRPr="00E70891">
              <w:rPr>
                <w:b/>
                <w:bCs/>
              </w:rPr>
              <w:t>9</w:t>
            </w:r>
          </w:p>
        </w:tc>
      </w:tr>
      <w:tr w:rsidR="00E70891" w:rsidRPr="00E70891" w:rsidTr="006D47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E70891" w:rsidRDefault="006D47E2" w:rsidP="006D47E2">
            <w:pPr>
              <w:jc w:val="center"/>
            </w:pPr>
            <w:r w:rsidRPr="00E70891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  <w:r w:rsidRPr="00E7089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E70891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E70891" w:rsidRDefault="006D47E2" w:rsidP="006D47E2">
            <w:pPr>
              <w:jc w:val="center"/>
              <w:rPr>
                <w:b/>
                <w:bCs/>
                <w:i/>
                <w:iCs/>
              </w:rPr>
            </w:pPr>
            <w:r w:rsidRPr="00E70891">
              <w:rPr>
                <w:b/>
                <w:bCs/>
                <w:i/>
                <w:iCs/>
              </w:rPr>
              <w:t>180</w:t>
            </w:r>
          </w:p>
        </w:tc>
      </w:tr>
    </w:tbl>
    <w:p w:rsidR="00EC11FF" w:rsidRPr="00E70891" w:rsidRDefault="00EC11FF" w:rsidP="00A76E53">
      <w:pPr>
        <w:ind w:firstLine="709"/>
        <w:jc w:val="both"/>
        <w:rPr>
          <w:b/>
          <w:i/>
          <w:sz w:val="24"/>
          <w:szCs w:val="24"/>
        </w:rPr>
      </w:pPr>
    </w:p>
    <w:p w:rsidR="00C23A0F" w:rsidRPr="00E70891" w:rsidRDefault="00C23A0F" w:rsidP="00C23A0F">
      <w:pPr>
        <w:ind w:firstLine="709"/>
        <w:jc w:val="both"/>
        <w:rPr>
          <w:b/>
          <w:i/>
          <w:szCs w:val="24"/>
        </w:rPr>
      </w:pPr>
      <w:r w:rsidRPr="00E70891">
        <w:rPr>
          <w:b/>
          <w:i/>
          <w:szCs w:val="24"/>
        </w:rPr>
        <w:t>* Примечания:</w:t>
      </w:r>
    </w:p>
    <w:p w:rsidR="00C23A0F" w:rsidRPr="00E70891" w:rsidRDefault="00C23A0F" w:rsidP="00C23A0F">
      <w:pPr>
        <w:ind w:firstLine="709"/>
        <w:jc w:val="both"/>
        <w:rPr>
          <w:b/>
          <w:szCs w:val="24"/>
        </w:rPr>
      </w:pPr>
      <w:r w:rsidRPr="00E70891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23A0F" w:rsidRPr="00E70891" w:rsidRDefault="00C23A0F" w:rsidP="00C23A0F">
      <w:pPr>
        <w:ind w:firstLine="709"/>
        <w:jc w:val="both"/>
        <w:rPr>
          <w:szCs w:val="24"/>
        </w:rPr>
      </w:pPr>
      <w:r w:rsidRPr="00E70891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E70891">
        <w:rPr>
          <w:b/>
          <w:szCs w:val="24"/>
        </w:rPr>
        <w:t>частей 3-5 статьи 13, статьи 30, пункта 3 части 1 статьи 34</w:t>
      </w:r>
      <w:r w:rsidRPr="00E70891">
        <w:rPr>
          <w:szCs w:val="24"/>
        </w:rPr>
        <w:t xml:space="preserve"> Федерального закона Российской Федерации </w:t>
      </w:r>
      <w:r w:rsidRPr="00E70891">
        <w:rPr>
          <w:b/>
          <w:szCs w:val="24"/>
        </w:rPr>
        <w:t>от 29.12.2012 № 273-ФЗ</w:t>
      </w:r>
      <w:r w:rsidRPr="00E70891">
        <w:rPr>
          <w:szCs w:val="24"/>
        </w:rPr>
        <w:t xml:space="preserve"> «Об образовании в Российской Федерации»; </w:t>
      </w:r>
      <w:r w:rsidRPr="00E70891">
        <w:rPr>
          <w:b/>
          <w:szCs w:val="24"/>
        </w:rPr>
        <w:t>пунктов 16, 38</w:t>
      </w:r>
      <w:r w:rsidRPr="00E7089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23A0F" w:rsidRPr="00E70891" w:rsidRDefault="00C23A0F" w:rsidP="00C23A0F">
      <w:pPr>
        <w:ind w:firstLine="709"/>
        <w:jc w:val="both"/>
        <w:rPr>
          <w:b/>
          <w:szCs w:val="24"/>
        </w:rPr>
      </w:pPr>
      <w:r w:rsidRPr="00E70891">
        <w:rPr>
          <w:b/>
          <w:szCs w:val="24"/>
        </w:rPr>
        <w:t>б) Для обучающихся с ограниченными возможностями здоровья и инвалидов:</w:t>
      </w:r>
    </w:p>
    <w:p w:rsidR="00C23A0F" w:rsidRPr="00E70891" w:rsidRDefault="00C23A0F" w:rsidP="00C23A0F">
      <w:pPr>
        <w:ind w:firstLine="709"/>
        <w:jc w:val="both"/>
        <w:rPr>
          <w:szCs w:val="24"/>
        </w:rPr>
      </w:pPr>
      <w:r w:rsidRPr="00E70891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0891">
        <w:rPr>
          <w:b/>
          <w:szCs w:val="24"/>
        </w:rPr>
        <w:t>статьи 79</w:t>
      </w:r>
      <w:r w:rsidRPr="00E70891">
        <w:rPr>
          <w:szCs w:val="24"/>
        </w:rPr>
        <w:t xml:space="preserve"> Федерального закона Российской Федерации </w:t>
      </w:r>
      <w:r w:rsidRPr="00E70891">
        <w:rPr>
          <w:b/>
          <w:szCs w:val="24"/>
        </w:rPr>
        <w:t>от 29.12.2012 № 273-ФЗ</w:t>
      </w:r>
      <w:r w:rsidRPr="00E70891">
        <w:rPr>
          <w:szCs w:val="24"/>
        </w:rPr>
        <w:t xml:space="preserve"> «Об образовании в Российской Федерации»; </w:t>
      </w:r>
      <w:r w:rsidRPr="00E70891">
        <w:rPr>
          <w:b/>
          <w:szCs w:val="24"/>
        </w:rPr>
        <w:t>раздела III</w:t>
      </w:r>
      <w:r w:rsidRPr="00E7089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70891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E70891">
        <w:rPr>
          <w:szCs w:val="24"/>
        </w:rPr>
        <w:t>).</w:t>
      </w:r>
    </w:p>
    <w:p w:rsidR="00C23A0F" w:rsidRPr="00E70891" w:rsidRDefault="00C23A0F" w:rsidP="00C23A0F">
      <w:pPr>
        <w:ind w:firstLine="709"/>
        <w:jc w:val="both"/>
        <w:rPr>
          <w:b/>
          <w:szCs w:val="24"/>
        </w:rPr>
      </w:pPr>
      <w:r w:rsidRPr="00E70891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23A0F" w:rsidRPr="00E70891" w:rsidRDefault="00C23A0F" w:rsidP="00C23A0F">
      <w:pPr>
        <w:ind w:firstLine="709"/>
        <w:jc w:val="both"/>
        <w:rPr>
          <w:szCs w:val="24"/>
        </w:rPr>
      </w:pPr>
      <w:r w:rsidRPr="00E70891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E70891">
        <w:rPr>
          <w:b/>
          <w:szCs w:val="24"/>
        </w:rPr>
        <w:t xml:space="preserve">частей 3-5 статьи 13, статьи 30, пункта 3 части 1 статьи 34 </w:t>
      </w:r>
      <w:r w:rsidRPr="00E70891">
        <w:rPr>
          <w:szCs w:val="24"/>
        </w:rPr>
        <w:t xml:space="preserve">Федерального закона Российской Федерации </w:t>
      </w:r>
      <w:r w:rsidRPr="00E70891">
        <w:rPr>
          <w:b/>
          <w:szCs w:val="24"/>
        </w:rPr>
        <w:t>от 29.12.2012 № 273-ФЗ</w:t>
      </w:r>
      <w:r w:rsidRPr="00E70891">
        <w:rPr>
          <w:szCs w:val="24"/>
        </w:rPr>
        <w:t xml:space="preserve"> «Об образовании в Российской Федерации»; </w:t>
      </w:r>
      <w:r w:rsidRPr="00E70891">
        <w:rPr>
          <w:b/>
          <w:szCs w:val="24"/>
        </w:rPr>
        <w:t>пункта 20</w:t>
      </w:r>
      <w:r w:rsidRPr="00E7089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0891">
        <w:rPr>
          <w:b/>
          <w:szCs w:val="24"/>
        </w:rPr>
        <w:t>частью 5 статьи 5</w:t>
      </w:r>
      <w:r w:rsidRPr="00E70891">
        <w:rPr>
          <w:szCs w:val="24"/>
        </w:rPr>
        <w:t xml:space="preserve"> Федерального закона </w:t>
      </w:r>
      <w:r w:rsidRPr="00E70891">
        <w:rPr>
          <w:b/>
          <w:szCs w:val="24"/>
        </w:rPr>
        <w:t>от 05.05.2014 № 84-ФЗ</w:t>
      </w:r>
      <w:r w:rsidRPr="00E70891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E70891">
        <w:rPr>
          <w:szCs w:val="24"/>
        </w:rPr>
        <w:lastRenderedPageBreak/>
        <w:t xml:space="preserve">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E70891">
        <w:rPr>
          <w:szCs w:val="24"/>
        </w:rPr>
        <w:t>обуча-ющегося</w:t>
      </w:r>
      <w:proofErr w:type="spellEnd"/>
      <w:r w:rsidRPr="00E70891">
        <w:rPr>
          <w:szCs w:val="24"/>
        </w:rPr>
        <w:t>).</w:t>
      </w:r>
    </w:p>
    <w:p w:rsidR="00C23A0F" w:rsidRPr="00E70891" w:rsidRDefault="00C23A0F" w:rsidP="00C23A0F">
      <w:pPr>
        <w:ind w:firstLine="709"/>
        <w:jc w:val="both"/>
        <w:rPr>
          <w:b/>
          <w:szCs w:val="24"/>
        </w:rPr>
      </w:pPr>
      <w:r w:rsidRPr="00E70891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23A0F" w:rsidRPr="00E70891" w:rsidRDefault="00C23A0F" w:rsidP="00C23A0F">
      <w:pPr>
        <w:ind w:firstLine="709"/>
        <w:jc w:val="both"/>
        <w:rPr>
          <w:szCs w:val="24"/>
        </w:rPr>
      </w:pPr>
      <w:r w:rsidRPr="00E70891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E70891">
        <w:rPr>
          <w:b/>
          <w:szCs w:val="24"/>
        </w:rPr>
        <w:t>пункта 9 части 1 статьи 33, части 3 статьи 34</w:t>
      </w:r>
      <w:r w:rsidRPr="00E70891">
        <w:rPr>
          <w:szCs w:val="24"/>
        </w:rPr>
        <w:t xml:space="preserve"> Федерального закона Российской Федерации </w:t>
      </w:r>
      <w:r w:rsidRPr="00E70891">
        <w:rPr>
          <w:b/>
          <w:szCs w:val="24"/>
        </w:rPr>
        <w:t>от 29.12.2012 № 273-ФЗ</w:t>
      </w:r>
      <w:r w:rsidRPr="00E70891">
        <w:rPr>
          <w:szCs w:val="24"/>
        </w:rPr>
        <w:t xml:space="preserve"> «Об образовании в Российской Федерации»; </w:t>
      </w:r>
      <w:r w:rsidRPr="00E70891">
        <w:rPr>
          <w:b/>
          <w:szCs w:val="24"/>
        </w:rPr>
        <w:t>пункта 43</w:t>
      </w:r>
      <w:r w:rsidRPr="00E7089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E70891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7089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5.</w:t>
      </w:r>
      <w:r w:rsidR="00114770" w:rsidRPr="00E70891">
        <w:rPr>
          <w:b/>
          <w:sz w:val="24"/>
          <w:szCs w:val="24"/>
        </w:rPr>
        <w:t>3</w:t>
      </w:r>
      <w:r w:rsidRPr="00E70891">
        <w:rPr>
          <w:b/>
          <w:sz w:val="24"/>
          <w:szCs w:val="24"/>
        </w:rPr>
        <w:t xml:space="preserve"> Содержание дисциплины</w:t>
      </w:r>
    </w:p>
    <w:p w:rsidR="006D47E2" w:rsidRPr="00E70891" w:rsidRDefault="003A71E4" w:rsidP="006D47E2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>1.</w:t>
      </w:r>
      <w:r w:rsidR="005970F5" w:rsidRPr="00E70891">
        <w:rPr>
          <w:b/>
          <w:sz w:val="24"/>
          <w:szCs w:val="24"/>
        </w:rPr>
        <w:t xml:space="preserve"> </w:t>
      </w:r>
      <w:r w:rsidR="006D47E2" w:rsidRPr="00E70891">
        <w:rPr>
          <w:b/>
          <w:sz w:val="24"/>
          <w:szCs w:val="24"/>
        </w:rPr>
        <w:t>Основные понятия и сферы применения финансовой деятельности</w:t>
      </w:r>
    </w:p>
    <w:p w:rsidR="006D47E2" w:rsidRPr="00E70891" w:rsidRDefault="006D47E2" w:rsidP="006D47E2">
      <w:pPr>
        <w:numPr>
          <w:ilvl w:val="0"/>
          <w:numId w:val="9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Финансовая деятельность</w:t>
      </w:r>
    </w:p>
    <w:p w:rsidR="005970F5" w:rsidRPr="00E70891" w:rsidRDefault="006D47E2" w:rsidP="006C1B4E">
      <w:pPr>
        <w:numPr>
          <w:ilvl w:val="0"/>
          <w:numId w:val="9"/>
        </w:numPr>
        <w:rPr>
          <w:sz w:val="24"/>
          <w:szCs w:val="24"/>
        </w:rPr>
      </w:pPr>
      <w:r w:rsidRPr="00E70891">
        <w:rPr>
          <w:sz w:val="24"/>
          <w:szCs w:val="24"/>
        </w:rPr>
        <w:t>Сферы финансовой деятельности</w:t>
      </w:r>
    </w:p>
    <w:p w:rsidR="004B6456" w:rsidRPr="00E70891" w:rsidRDefault="004B6456" w:rsidP="006C1B4E">
      <w:pPr>
        <w:numPr>
          <w:ilvl w:val="0"/>
          <w:numId w:val="9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Финансовая система</w:t>
      </w:r>
    </w:p>
    <w:p w:rsidR="004B6456" w:rsidRPr="00E70891" w:rsidRDefault="004B6456" w:rsidP="006C1B4E">
      <w:pPr>
        <w:numPr>
          <w:ilvl w:val="0"/>
          <w:numId w:val="9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Финансовые ресурсы</w:t>
      </w:r>
    </w:p>
    <w:p w:rsidR="006D47E2" w:rsidRPr="00E70891" w:rsidRDefault="003A71E4" w:rsidP="006D47E2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 xml:space="preserve">2. </w:t>
      </w:r>
      <w:r w:rsidR="006D47E2" w:rsidRPr="00E70891">
        <w:rPr>
          <w:b/>
          <w:sz w:val="24"/>
          <w:szCs w:val="24"/>
        </w:rPr>
        <w:t>Объекты финансовой деятельности</w:t>
      </w:r>
    </w:p>
    <w:p w:rsidR="006D47E2" w:rsidRPr="00E70891" w:rsidRDefault="006D47E2" w:rsidP="006D47E2">
      <w:pPr>
        <w:numPr>
          <w:ilvl w:val="0"/>
          <w:numId w:val="10"/>
        </w:numPr>
        <w:rPr>
          <w:sz w:val="24"/>
          <w:szCs w:val="24"/>
        </w:rPr>
      </w:pPr>
      <w:r w:rsidRPr="00E70891">
        <w:rPr>
          <w:sz w:val="24"/>
          <w:szCs w:val="24"/>
        </w:rPr>
        <w:t>Объект и задачи финансовой деятельности</w:t>
      </w:r>
    </w:p>
    <w:p w:rsidR="005970F5" w:rsidRPr="00E70891" w:rsidRDefault="006D47E2" w:rsidP="006C1B4E">
      <w:pPr>
        <w:numPr>
          <w:ilvl w:val="0"/>
          <w:numId w:val="10"/>
        </w:numPr>
        <w:rPr>
          <w:sz w:val="24"/>
          <w:szCs w:val="24"/>
        </w:rPr>
      </w:pPr>
      <w:r w:rsidRPr="00E70891">
        <w:rPr>
          <w:sz w:val="24"/>
          <w:szCs w:val="24"/>
        </w:rPr>
        <w:t>Виды финансовой деятельности</w:t>
      </w:r>
    </w:p>
    <w:p w:rsidR="004B6456" w:rsidRPr="00E70891" w:rsidRDefault="004B6456" w:rsidP="006C1B4E">
      <w:pPr>
        <w:numPr>
          <w:ilvl w:val="0"/>
          <w:numId w:val="10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Финансовая политика</w:t>
      </w:r>
    </w:p>
    <w:p w:rsidR="004B6456" w:rsidRPr="00E70891" w:rsidRDefault="004B6456" w:rsidP="006C1B4E">
      <w:pPr>
        <w:numPr>
          <w:ilvl w:val="0"/>
          <w:numId w:val="10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Финансовый контроль</w:t>
      </w:r>
    </w:p>
    <w:p w:rsidR="006C1B4E" w:rsidRPr="00E70891" w:rsidRDefault="003A71E4" w:rsidP="006C1B4E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 xml:space="preserve">3. </w:t>
      </w:r>
      <w:r w:rsidR="006C1B4E" w:rsidRPr="00E70891">
        <w:rPr>
          <w:b/>
          <w:sz w:val="24"/>
          <w:szCs w:val="24"/>
        </w:rPr>
        <w:t>Субъекты финансовой деятельности</w:t>
      </w:r>
    </w:p>
    <w:p w:rsidR="006C1B4E" w:rsidRPr="00E70891" w:rsidRDefault="006C1B4E" w:rsidP="006C1B4E">
      <w:pPr>
        <w:numPr>
          <w:ilvl w:val="0"/>
          <w:numId w:val="11"/>
        </w:numPr>
        <w:rPr>
          <w:sz w:val="24"/>
          <w:szCs w:val="24"/>
        </w:rPr>
      </w:pPr>
      <w:r w:rsidRPr="00E70891">
        <w:rPr>
          <w:sz w:val="24"/>
          <w:szCs w:val="24"/>
        </w:rPr>
        <w:t>Субъект финансовой деятельности</w:t>
      </w:r>
    </w:p>
    <w:p w:rsidR="003A71E4" w:rsidRPr="00E70891" w:rsidRDefault="006C1B4E" w:rsidP="006C1B4E">
      <w:pPr>
        <w:numPr>
          <w:ilvl w:val="0"/>
          <w:numId w:val="11"/>
        </w:numPr>
        <w:rPr>
          <w:sz w:val="24"/>
          <w:szCs w:val="24"/>
        </w:rPr>
      </w:pPr>
      <w:r w:rsidRPr="00E70891">
        <w:rPr>
          <w:sz w:val="24"/>
          <w:szCs w:val="24"/>
        </w:rPr>
        <w:t>Формы финансовой деятельности</w:t>
      </w:r>
    </w:p>
    <w:p w:rsidR="004B6456" w:rsidRPr="00E70891" w:rsidRDefault="004B6456" w:rsidP="006C1B4E">
      <w:pPr>
        <w:numPr>
          <w:ilvl w:val="0"/>
          <w:numId w:val="11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Финансы и глобализация</w:t>
      </w:r>
    </w:p>
    <w:p w:rsidR="004B6456" w:rsidRPr="00E70891" w:rsidRDefault="004B6456" w:rsidP="006C1B4E">
      <w:pPr>
        <w:numPr>
          <w:ilvl w:val="0"/>
          <w:numId w:val="11"/>
        </w:numPr>
        <w:rPr>
          <w:sz w:val="24"/>
          <w:szCs w:val="24"/>
        </w:rPr>
      </w:pPr>
      <w:r w:rsidRPr="00E70891">
        <w:rPr>
          <w:sz w:val="24"/>
          <w:szCs w:val="24"/>
        </w:rPr>
        <w:t>Современная мировая финансовая система</w:t>
      </w:r>
    </w:p>
    <w:p w:rsidR="006C1B4E" w:rsidRPr="00E70891" w:rsidRDefault="003A71E4" w:rsidP="006C1B4E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 xml:space="preserve">4. </w:t>
      </w:r>
      <w:r w:rsidR="006C1B4E" w:rsidRPr="00E70891">
        <w:rPr>
          <w:b/>
          <w:sz w:val="24"/>
          <w:szCs w:val="24"/>
        </w:rPr>
        <w:t>Информационное обеспечение финансовой деятельности организации</w:t>
      </w:r>
    </w:p>
    <w:p w:rsidR="006C1B4E" w:rsidRPr="00E70891" w:rsidRDefault="006C1B4E" w:rsidP="006C1B4E">
      <w:pPr>
        <w:numPr>
          <w:ilvl w:val="0"/>
          <w:numId w:val="12"/>
        </w:numPr>
        <w:rPr>
          <w:sz w:val="24"/>
          <w:szCs w:val="24"/>
        </w:rPr>
      </w:pPr>
      <w:r w:rsidRPr="00E70891">
        <w:rPr>
          <w:sz w:val="24"/>
          <w:szCs w:val="24"/>
        </w:rPr>
        <w:t>Информация в финансовой деятельности</w:t>
      </w:r>
    </w:p>
    <w:p w:rsidR="003A71E4" w:rsidRPr="00E70891" w:rsidRDefault="006C1B4E" w:rsidP="006C1B4E">
      <w:pPr>
        <w:numPr>
          <w:ilvl w:val="0"/>
          <w:numId w:val="12"/>
        </w:numPr>
        <w:rPr>
          <w:sz w:val="24"/>
          <w:szCs w:val="24"/>
        </w:rPr>
      </w:pPr>
      <w:r w:rsidRPr="00E70891">
        <w:rPr>
          <w:sz w:val="24"/>
          <w:szCs w:val="24"/>
        </w:rPr>
        <w:t>Виды информации в финансовой деятельности</w:t>
      </w:r>
    </w:p>
    <w:p w:rsidR="004B6456" w:rsidRPr="00E70891" w:rsidRDefault="004B6456" w:rsidP="006C1B4E">
      <w:pPr>
        <w:numPr>
          <w:ilvl w:val="0"/>
          <w:numId w:val="12"/>
        </w:numPr>
        <w:rPr>
          <w:sz w:val="24"/>
          <w:szCs w:val="24"/>
        </w:rPr>
      </w:pPr>
      <w:r w:rsidRPr="00E70891">
        <w:rPr>
          <w:sz w:val="24"/>
          <w:szCs w:val="24"/>
        </w:rPr>
        <w:t>Сетевые технологии финансов</w:t>
      </w:r>
    </w:p>
    <w:p w:rsidR="004B6456" w:rsidRPr="00E70891" w:rsidRDefault="004B6456" w:rsidP="006C1B4E">
      <w:pPr>
        <w:numPr>
          <w:ilvl w:val="0"/>
          <w:numId w:val="12"/>
        </w:numPr>
        <w:rPr>
          <w:sz w:val="24"/>
          <w:szCs w:val="24"/>
        </w:rPr>
      </w:pPr>
      <w:r w:rsidRPr="00E70891">
        <w:rPr>
          <w:sz w:val="24"/>
          <w:szCs w:val="24"/>
        </w:rPr>
        <w:t>Срочность и достоверность финансовой информации</w:t>
      </w:r>
    </w:p>
    <w:p w:rsidR="006C1B4E" w:rsidRPr="00E70891" w:rsidRDefault="003A71E4" w:rsidP="006C1B4E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 xml:space="preserve">5. </w:t>
      </w:r>
      <w:r w:rsidR="006C1B4E" w:rsidRPr="00E70891">
        <w:rPr>
          <w:b/>
          <w:sz w:val="24"/>
          <w:szCs w:val="24"/>
        </w:rPr>
        <w:t>Управление финансовой деятельностью организации</w:t>
      </w:r>
    </w:p>
    <w:p w:rsidR="006C1B4E" w:rsidRPr="00E70891" w:rsidRDefault="006C1B4E" w:rsidP="006C1B4E">
      <w:pPr>
        <w:numPr>
          <w:ilvl w:val="0"/>
          <w:numId w:val="13"/>
        </w:numPr>
        <w:rPr>
          <w:sz w:val="24"/>
          <w:szCs w:val="24"/>
        </w:rPr>
      </w:pPr>
      <w:r w:rsidRPr="00E70891">
        <w:rPr>
          <w:sz w:val="24"/>
          <w:szCs w:val="24"/>
        </w:rPr>
        <w:t>Методы ведения финансовой деятельности</w:t>
      </w:r>
    </w:p>
    <w:p w:rsidR="003A71E4" w:rsidRPr="00E70891" w:rsidRDefault="006C1B4E" w:rsidP="006C1B4E">
      <w:pPr>
        <w:numPr>
          <w:ilvl w:val="0"/>
          <w:numId w:val="13"/>
        </w:numPr>
        <w:rPr>
          <w:sz w:val="24"/>
          <w:szCs w:val="24"/>
        </w:rPr>
      </w:pPr>
      <w:r w:rsidRPr="00E70891">
        <w:rPr>
          <w:sz w:val="24"/>
          <w:szCs w:val="24"/>
        </w:rPr>
        <w:t>Отчетность и финансовая деятельность</w:t>
      </w:r>
    </w:p>
    <w:p w:rsidR="004B6456" w:rsidRPr="00E70891" w:rsidRDefault="004B6456" w:rsidP="006C1B4E">
      <w:pPr>
        <w:numPr>
          <w:ilvl w:val="0"/>
          <w:numId w:val="13"/>
        </w:numPr>
        <w:rPr>
          <w:sz w:val="24"/>
          <w:szCs w:val="24"/>
        </w:rPr>
      </w:pPr>
      <w:r w:rsidRPr="00E70891">
        <w:rPr>
          <w:sz w:val="24"/>
          <w:szCs w:val="24"/>
        </w:rPr>
        <w:t>Страхование в финансовой деятельности</w:t>
      </w:r>
    </w:p>
    <w:p w:rsidR="004B6456" w:rsidRPr="00E70891" w:rsidRDefault="004B6456" w:rsidP="006C1B4E">
      <w:pPr>
        <w:numPr>
          <w:ilvl w:val="0"/>
          <w:numId w:val="13"/>
        </w:numPr>
        <w:rPr>
          <w:sz w:val="24"/>
          <w:szCs w:val="24"/>
        </w:rPr>
      </w:pPr>
      <w:r w:rsidRPr="00E70891">
        <w:rPr>
          <w:sz w:val="24"/>
          <w:szCs w:val="24"/>
        </w:rPr>
        <w:t>Роль международных финансовых институтов</w:t>
      </w:r>
    </w:p>
    <w:p w:rsidR="006C1B4E" w:rsidRPr="00E70891" w:rsidRDefault="003A71E4" w:rsidP="006C1B4E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 xml:space="preserve">6. </w:t>
      </w:r>
      <w:r w:rsidR="006C1B4E" w:rsidRPr="00E70891">
        <w:rPr>
          <w:b/>
          <w:sz w:val="24"/>
          <w:szCs w:val="24"/>
        </w:rPr>
        <w:t>Государственное регулирование и контроль финансовой деятельности  организации</w:t>
      </w:r>
    </w:p>
    <w:p w:rsidR="006C1B4E" w:rsidRPr="00E70891" w:rsidRDefault="006C1B4E" w:rsidP="006C1B4E">
      <w:pPr>
        <w:numPr>
          <w:ilvl w:val="0"/>
          <w:numId w:val="14"/>
        </w:numPr>
        <w:rPr>
          <w:sz w:val="24"/>
          <w:szCs w:val="24"/>
        </w:rPr>
      </w:pPr>
      <w:r w:rsidRPr="00E70891">
        <w:rPr>
          <w:sz w:val="24"/>
          <w:szCs w:val="24"/>
        </w:rPr>
        <w:t>Государственный контроль</w:t>
      </w:r>
    </w:p>
    <w:p w:rsidR="00DB1A9B" w:rsidRPr="00E70891" w:rsidRDefault="006C1B4E" w:rsidP="006C1B4E">
      <w:pPr>
        <w:numPr>
          <w:ilvl w:val="0"/>
          <w:numId w:val="14"/>
        </w:numPr>
        <w:rPr>
          <w:sz w:val="24"/>
          <w:szCs w:val="24"/>
        </w:rPr>
      </w:pPr>
      <w:r w:rsidRPr="00E70891">
        <w:rPr>
          <w:sz w:val="24"/>
          <w:szCs w:val="24"/>
        </w:rPr>
        <w:t>Государство как регулятор финансовой деятельности организации</w:t>
      </w:r>
    </w:p>
    <w:p w:rsidR="004B6456" w:rsidRPr="00E70891" w:rsidRDefault="004B6456" w:rsidP="006C1B4E">
      <w:pPr>
        <w:numPr>
          <w:ilvl w:val="0"/>
          <w:numId w:val="14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Финансовое законодательство</w:t>
      </w:r>
    </w:p>
    <w:p w:rsidR="004B6456" w:rsidRPr="00E70891" w:rsidRDefault="004B6456" w:rsidP="006C1B4E">
      <w:pPr>
        <w:numPr>
          <w:ilvl w:val="0"/>
          <w:numId w:val="14"/>
        </w:numPr>
        <w:rPr>
          <w:sz w:val="24"/>
          <w:szCs w:val="24"/>
        </w:rPr>
      </w:pPr>
      <w:r w:rsidRPr="00E70891">
        <w:rPr>
          <w:sz w:val="24"/>
          <w:szCs w:val="24"/>
        </w:rPr>
        <w:t>Роль договоров в финансовой сфере</w:t>
      </w:r>
    </w:p>
    <w:p w:rsidR="006C1B4E" w:rsidRPr="00E70891" w:rsidRDefault="003A71E4" w:rsidP="006C1B4E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 xml:space="preserve">7. </w:t>
      </w:r>
      <w:r w:rsidR="006C1B4E" w:rsidRPr="00E70891">
        <w:rPr>
          <w:b/>
          <w:sz w:val="24"/>
          <w:szCs w:val="24"/>
        </w:rPr>
        <w:t>Материально-техническая база для финансовой деятельности организа</w:t>
      </w:r>
      <w:r w:rsidR="006C1B4E" w:rsidRPr="00E70891">
        <w:rPr>
          <w:b/>
          <w:sz w:val="24"/>
          <w:szCs w:val="24"/>
        </w:rPr>
        <w:lastRenderedPageBreak/>
        <w:t>ции</w:t>
      </w:r>
    </w:p>
    <w:p w:rsidR="006C1B4E" w:rsidRPr="00E70891" w:rsidRDefault="006C1B4E" w:rsidP="006C1B4E">
      <w:pPr>
        <w:numPr>
          <w:ilvl w:val="0"/>
          <w:numId w:val="15"/>
        </w:numPr>
        <w:rPr>
          <w:sz w:val="24"/>
          <w:szCs w:val="24"/>
        </w:rPr>
      </w:pPr>
      <w:r w:rsidRPr="00E70891">
        <w:rPr>
          <w:sz w:val="24"/>
          <w:szCs w:val="24"/>
        </w:rPr>
        <w:t>Материальная база финансовой деятельности</w:t>
      </w:r>
    </w:p>
    <w:p w:rsidR="006C1B4E" w:rsidRPr="00E70891" w:rsidRDefault="006C1B4E" w:rsidP="006C1B4E">
      <w:pPr>
        <w:numPr>
          <w:ilvl w:val="0"/>
          <w:numId w:val="15"/>
        </w:numPr>
        <w:rPr>
          <w:sz w:val="24"/>
          <w:szCs w:val="24"/>
        </w:rPr>
      </w:pPr>
      <w:r w:rsidRPr="00E70891">
        <w:rPr>
          <w:sz w:val="24"/>
          <w:szCs w:val="24"/>
        </w:rPr>
        <w:t>Техническая база финансовой деятельности</w:t>
      </w:r>
    </w:p>
    <w:p w:rsidR="004B6456" w:rsidRPr="00E70891" w:rsidRDefault="004B6456" w:rsidP="006C1B4E">
      <w:pPr>
        <w:numPr>
          <w:ilvl w:val="0"/>
          <w:numId w:val="15"/>
        </w:numPr>
        <w:rPr>
          <w:sz w:val="24"/>
          <w:szCs w:val="24"/>
        </w:rPr>
      </w:pPr>
      <w:r w:rsidRPr="00E70891">
        <w:rPr>
          <w:sz w:val="24"/>
          <w:szCs w:val="24"/>
        </w:rPr>
        <w:t>Система натурально-финансового взаимодействия</w:t>
      </w:r>
    </w:p>
    <w:p w:rsidR="004B6456" w:rsidRPr="00E70891" w:rsidRDefault="004B6456" w:rsidP="006C1B4E">
      <w:pPr>
        <w:numPr>
          <w:ilvl w:val="0"/>
          <w:numId w:val="15"/>
        </w:numPr>
        <w:rPr>
          <w:sz w:val="24"/>
          <w:szCs w:val="24"/>
        </w:rPr>
      </w:pPr>
      <w:r w:rsidRPr="00E70891">
        <w:rPr>
          <w:sz w:val="24"/>
          <w:szCs w:val="24"/>
        </w:rPr>
        <w:t>Схема организации взаимодействия</w:t>
      </w:r>
    </w:p>
    <w:p w:rsidR="006C1B4E" w:rsidRPr="00E70891" w:rsidRDefault="003A71E4" w:rsidP="006C1B4E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 xml:space="preserve">8. </w:t>
      </w:r>
      <w:r w:rsidR="006C1B4E" w:rsidRPr="00E70891">
        <w:rPr>
          <w:b/>
          <w:sz w:val="24"/>
          <w:szCs w:val="24"/>
        </w:rPr>
        <w:t>Договоры в финансовой деятельности организаций</w:t>
      </w:r>
    </w:p>
    <w:p w:rsidR="006C1B4E" w:rsidRPr="00E70891" w:rsidRDefault="006C1B4E" w:rsidP="006C1B4E">
      <w:pPr>
        <w:numPr>
          <w:ilvl w:val="0"/>
          <w:numId w:val="16"/>
        </w:numPr>
        <w:rPr>
          <w:sz w:val="24"/>
          <w:szCs w:val="24"/>
        </w:rPr>
      </w:pPr>
      <w:r w:rsidRPr="00E70891">
        <w:rPr>
          <w:sz w:val="24"/>
          <w:szCs w:val="24"/>
        </w:rPr>
        <w:t>Юридические основы финансовой деятельности</w:t>
      </w:r>
    </w:p>
    <w:p w:rsidR="00DB1A9B" w:rsidRPr="00E70891" w:rsidRDefault="006C1B4E" w:rsidP="006C1B4E">
      <w:pPr>
        <w:numPr>
          <w:ilvl w:val="0"/>
          <w:numId w:val="16"/>
        </w:numPr>
        <w:rPr>
          <w:sz w:val="24"/>
          <w:szCs w:val="24"/>
        </w:rPr>
      </w:pPr>
      <w:r w:rsidRPr="00E70891">
        <w:rPr>
          <w:sz w:val="24"/>
          <w:szCs w:val="24"/>
        </w:rPr>
        <w:t>Договор как основа финансовой деятельности</w:t>
      </w:r>
    </w:p>
    <w:p w:rsidR="004B6456" w:rsidRPr="00E70891" w:rsidRDefault="004B6456" w:rsidP="006C1B4E">
      <w:pPr>
        <w:numPr>
          <w:ilvl w:val="0"/>
          <w:numId w:val="16"/>
        </w:numPr>
        <w:rPr>
          <w:sz w:val="24"/>
          <w:szCs w:val="24"/>
        </w:rPr>
      </w:pPr>
      <w:r w:rsidRPr="00E70891">
        <w:rPr>
          <w:sz w:val="24"/>
          <w:szCs w:val="24"/>
        </w:rPr>
        <w:t>Ответственность за неисполнение финансовых обязательств</w:t>
      </w:r>
    </w:p>
    <w:p w:rsidR="004B6456" w:rsidRPr="00E70891" w:rsidRDefault="004B6456" w:rsidP="006C1B4E">
      <w:pPr>
        <w:numPr>
          <w:ilvl w:val="0"/>
          <w:numId w:val="16"/>
        </w:numPr>
        <w:rPr>
          <w:sz w:val="24"/>
          <w:szCs w:val="24"/>
        </w:rPr>
      </w:pPr>
      <w:r w:rsidRPr="00E70891">
        <w:rPr>
          <w:sz w:val="24"/>
          <w:szCs w:val="24"/>
        </w:rPr>
        <w:t>Судебные прецеденты</w:t>
      </w:r>
    </w:p>
    <w:p w:rsidR="006C1B4E" w:rsidRPr="00E70891" w:rsidRDefault="003A71E4" w:rsidP="006C1B4E">
      <w:pPr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Тема №</w:t>
      </w:r>
      <w:r w:rsidR="00705FB5" w:rsidRPr="00E70891">
        <w:rPr>
          <w:b/>
          <w:sz w:val="24"/>
          <w:szCs w:val="24"/>
        </w:rPr>
        <w:t xml:space="preserve"> </w:t>
      </w:r>
      <w:r w:rsidRPr="00E70891">
        <w:rPr>
          <w:b/>
          <w:sz w:val="24"/>
          <w:szCs w:val="24"/>
        </w:rPr>
        <w:t>9.</w:t>
      </w:r>
      <w:r w:rsidR="006C1B4E" w:rsidRPr="00E70891">
        <w:rPr>
          <w:b/>
          <w:sz w:val="24"/>
          <w:szCs w:val="24"/>
        </w:rPr>
        <w:t xml:space="preserve"> Управление товарным обеспечением</w:t>
      </w:r>
    </w:p>
    <w:p w:rsidR="006C1B4E" w:rsidRPr="00E70891" w:rsidRDefault="006C1B4E" w:rsidP="006C1B4E">
      <w:pPr>
        <w:numPr>
          <w:ilvl w:val="0"/>
          <w:numId w:val="17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Финансы и товарооборот</w:t>
      </w:r>
    </w:p>
    <w:p w:rsidR="006C1B4E" w:rsidRPr="00E70891" w:rsidRDefault="006C1B4E" w:rsidP="006C1B4E">
      <w:pPr>
        <w:numPr>
          <w:ilvl w:val="0"/>
          <w:numId w:val="17"/>
        </w:numPr>
        <w:rPr>
          <w:sz w:val="24"/>
          <w:szCs w:val="24"/>
        </w:rPr>
      </w:pPr>
      <w:r w:rsidRPr="00E70891">
        <w:rPr>
          <w:sz w:val="24"/>
          <w:szCs w:val="24"/>
        </w:rPr>
        <w:t>Меры финансового регулирования товарооборота</w:t>
      </w:r>
    </w:p>
    <w:p w:rsidR="004B6456" w:rsidRPr="00E70891" w:rsidRDefault="004B6456" w:rsidP="006C1B4E">
      <w:pPr>
        <w:numPr>
          <w:ilvl w:val="0"/>
          <w:numId w:val="17"/>
        </w:numPr>
        <w:rPr>
          <w:sz w:val="24"/>
          <w:szCs w:val="24"/>
        </w:rPr>
      </w:pPr>
      <w:r w:rsidRPr="00E70891">
        <w:rPr>
          <w:sz w:val="24"/>
          <w:szCs w:val="24"/>
        </w:rPr>
        <w:t>Взаимодействие государственных и коммерческих организаций в области оптимизации товарооборота</w:t>
      </w:r>
    </w:p>
    <w:p w:rsidR="004B6456" w:rsidRPr="00E70891" w:rsidRDefault="004B6456" w:rsidP="006C1B4E">
      <w:pPr>
        <w:numPr>
          <w:ilvl w:val="0"/>
          <w:numId w:val="17"/>
        </w:numPr>
        <w:rPr>
          <w:sz w:val="24"/>
          <w:szCs w:val="24"/>
        </w:rPr>
      </w:pPr>
      <w:r w:rsidRPr="00E70891">
        <w:rPr>
          <w:sz w:val="24"/>
          <w:szCs w:val="24"/>
        </w:rPr>
        <w:t>Финансовая оптимизация товарооборота</w:t>
      </w:r>
    </w:p>
    <w:p w:rsidR="005970F5" w:rsidRPr="00E70891" w:rsidRDefault="003A71E4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70891">
        <w:rPr>
          <w:b/>
          <w:sz w:val="24"/>
          <w:szCs w:val="24"/>
        </w:rPr>
        <w:t xml:space="preserve"> </w:t>
      </w:r>
    </w:p>
    <w:p w:rsidR="003A71E4" w:rsidRPr="00E7089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70891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>Методические указания для обучающихс</w:t>
      </w:r>
      <w:r w:rsidR="007953B6" w:rsidRPr="00E70891">
        <w:rPr>
          <w:rFonts w:ascii="Times New Roman" w:hAnsi="Times New Roman"/>
          <w:sz w:val="24"/>
          <w:szCs w:val="24"/>
        </w:rPr>
        <w:t>я по освоению дисциплины «</w:t>
      </w:r>
      <w:r w:rsidR="008A1953" w:rsidRPr="00E70891">
        <w:rPr>
          <w:rFonts w:ascii="Times New Roman" w:hAnsi="Times New Roman"/>
          <w:sz w:val="24"/>
          <w:szCs w:val="24"/>
        </w:rPr>
        <w:t>Финансы, денежное обращение и кредит</w:t>
      </w:r>
      <w:r w:rsidRPr="00E70891">
        <w:rPr>
          <w:rFonts w:ascii="Times New Roman" w:hAnsi="Times New Roman"/>
          <w:sz w:val="24"/>
          <w:szCs w:val="24"/>
        </w:rPr>
        <w:t>»/</w:t>
      </w:r>
      <w:r w:rsidR="00516F43" w:rsidRPr="00E70891">
        <w:rPr>
          <w:rFonts w:ascii="Times New Roman" w:hAnsi="Times New Roman"/>
          <w:sz w:val="24"/>
          <w:szCs w:val="24"/>
        </w:rPr>
        <w:t xml:space="preserve"> </w:t>
      </w:r>
      <w:r w:rsidR="007953B6" w:rsidRPr="00E70891">
        <w:rPr>
          <w:rFonts w:ascii="Times New Roman" w:hAnsi="Times New Roman"/>
          <w:sz w:val="24"/>
          <w:szCs w:val="24"/>
        </w:rPr>
        <w:t>Н.Е</w:t>
      </w:r>
      <w:r w:rsidRPr="00E70891">
        <w:rPr>
          <w:rFonts w:ascii="Times New Roman" w:hAnsi="Times New Roman"/>
          <w:sz w:val="24"/>
          <w:szCs w:val="24"/>
        </w:rPr>
        <w:t xml:space="preserve">. </w:t>
      </w:r>
      <w:r w:rsidR="007953B6" w:rsidRPr="00E70891">
        <w:rPr>
          <w:rFonts w:ascii="Times New Roman" w:hAnsi="Times New Roman"/>
          <w:sz w:val="24"/>
          <w:szCs w:val="24"/>
        </w:rPr>
        <w:t>Алексеев</w:t>
      </w:r>
      <w:r w:rsidRPr="00E70891">
        <w:rPr>
          <w:rFonts w:ascii="Times New Roman" w:hAnsi="Times New Roman"/>
          <w:sz w:val="24"/>
          <w:szCs w:val="24"/>
        </w:rPr>
        <w:t xml:space="preserve">. </w:t>
      </w:r>
      <w:r w:rsidR="00920199" w:rsidRPr="00E70891">
        <w:rPr>
          <w:rFonts w:ascii="Times New Roman" w:hAnsi="Times New Roman"/>
          <w:sz w:val="24"/>
          <w:szCs w:val="24"/>
        </w:rPr>
        <w:t xml:space="preserve">– Омск: </w:t>
      </w:r>
      <w:r w:rsidRPr="00E70891">
        <w:rPr>
          <w:rFonts w:ascii="Times New Roman" w:hAnsi="Times New Roman"/>
          <w:sz w:val="24"/>
          <w:szCs w:val="24"/>
        </w:rPr>
        <w:t>Изд-во Омской гуманитар</w:t>
      </w:r>
      <w:r w:rsidR="00A0443E" w:rsidRPr="00E70891">
        <w:rPr>
          <w:rFonts w:ascii="Times New Roman" w:hAnsi="Times New Roman"/>
          <w:sz w:val="24"/>
          <w:szCs w:val="24"/>
        </w:rPr>
        <w:t>ной академии, 2023</w:t>
      </w:r>
      <w:r w:rsidR="008A6AA8" w:rsidRPr="00E70891">
        <w:rPr>
          <w:rFonts w:ascii="Times New Roman" w:hAnsi="Times New Roman"/>
          <w:sz w:val="24"/>
          <w:szCs w:val="24"/>
        </w:rPr>
        <w:t>.</w:t>
      </w:r>
    </w:p>
    <w:p w:rsidR="00941DA2" w:rsidRPr="00E70891" w:rsidRDefault="00941DA2" w:rsidP="00941D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 w:rsidR="00A761ED" w:rsidRPr="00E70891">
        <w:rPr>
          <w:rFonts w:ascii="Times New Roman" w:hAnsi="Times New Roman"/>
          <w:sz w:val="24"/>
          <w:szCs w:val="24"/>
        </w:rPr>
        <w:t>нии Ученого совета от 28.08.</w:t>
      </w:r>
      <w:r w:rsidRPr="00E70891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E70891">
        <w:rPr>
          <w:rFonts w:ascii="Times New Roman" w:hAnsi="Times New Roman"/>
          <w:sz w:val="24"/>
          <w:szCs w:val="24"/>
        </w:rPr>
        <w:t>ОмГА</w:t>
      </w:r>
      <w:proofErr w:type="spellEnd"/>
      <w:r w:rsidRPr="00E7089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67254" w:rsidRPr="00E70891" w:rsidRDefault="00C67254" w:rsidP="00C672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70891">
        <w:rPr>
          <w:rFonts w:ascii="Times New Roman" w:hAnsi="Times New Roman"/>
          <w:sz w:val="24"/>
          <w:szCs w:val="24"/>
        </w:rPr>
        <w:t>ОмГА</w:t>
      </w:r>
      <w:proofErr w:type="spellEnd"/>
      <w:r w:rsidRPr="00E7089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41DA2" w:rsidRPr="00E70891" w:rsidRDefault="00941DA2" w:rsidP="00941DA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70891">
        <w:rPr>
          <w:rFonts w:ascii="Times New Roman" w:hAnsi="Times New Roman"/>
          <w:sz w:val="24"/>
          <w:szCs w:val="24"/>
        </w:rPr>
        <w:t>ОмГА</w:t>
      </w:r>
      <w:proofErr w:type="spellEnd"/>
      <w:r w:rsidRPr="00E7089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E70891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E70891" w:rsidRDefault="00C23A0F" w:rsidP="00705FB5">
      <w:pPr>
        <w:ind w:firstLine="709"/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7</w:t>
      </w:r>
      <w:r w:rsidR="007F4B97" w:rsidRPr="00E70891">
        <w:rPr>
          <w:b/>
          <w:sz w:val="24"/>
          <w:szCs w:val="24"/>
        </w:rPr>
        <w:t>.</w:t>
      </w:r>
      <w:r w:rsidR="007865CB" w:rsidRPr="00E70891">
        <w:rPr>
          <w:b/>
          <w:sz w:val="24"/>
          <w:szCs w:val="24"/>
        </w:rPr>
        <w:t xml:space="preserve"> </w:t>
      </w:r>
      <w:r w:rsidR="00785842" w:rsidRPr="00E7089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C1B4E" w:rsidRPr="00E70891" w:rsidRDefault="006C1B4E" w:rsidP="006C1B4E">
      <w:pPr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Основная:</w:t>
      </w:r>
    </w:p>
    <w:p w:rsidR="006C1B4E" w:rsidRPr="00E70891" w:rsidRDefault="006C1B4E" w:rsidP="006C1B4E">
      <w:pPr>
        <w:widowControl/>
        <w:numPr>
          <w:ilvl w:val="0"/>
          <w:numId w:val="18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Поляк Г.Б. Финансы бюджетных организаций [Электронный ресурс]: учебник для студентов вузов, обучающихся по экономическим специальностям, специальности «Финансы и кредит»/ Поляк Г.Б., Андросова Л.Д., Базилевич О.И.— Электрон. текстовые данные.— М.: ЮНИТИ-ДАНА, 2015.— 463 c.— Режим доступа: </w:t>
      </w:r>
      <w:hyperlink r:id="rId8" w:history="1">
        <w:r w:rsidR="00F74988" w:rsidRPr="00E70891">
          <w:rPr>
            <w:rStyle w:val="a8"/>
            <w:color w:val="auto"/>
            <w:sz w:val="24"/>
            <w:szCs w:val="24"/>
          </w:rPr>
          <w:t>http://www.iprbookshop.ru/52059</w:t>
        </w:r>
      </w:hyperlink>
    </w:p>
    <w:p w:rsidR="006C1B4E" w:rsidRPr="00E70891" w:rsidRDefault="006C1B4E" w:rsidP="006C1B4E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Корпоративные финансы : учебник и практикум для академического бакалавриата / О. В. Борисова, Н. И. Малых, Ю. И. Грищенко, Л. В. </w:t>
      </w:r>
      <w:proofErr w:type="spellStart"/>
      <w:r w:rsidRPr="00E70891">
        <w:rPr>
          <w:sz w:val="24"/>
          <w:szCs w:val="24"/>
        </w:rPr>
        <w:t>Овешникова</w:t>
      </w:r>
      <w:proofErr w:type="spellEnd"/>
      <w:r w:rsidRPr="00E70891">
        <w:rPr>
          <w:sz w:val="24"/>
          <w:szCs w:val="24"/>
        </w:rPr>
        <w:t>. — М. : Издатель</w:t>
      </w:r>
      <w:r w:rsidRPr="00E70891">
        <w:rPr>
          <w:sz w:val="24"/>
          <w:szCs w:val="24"/>
        </w:rPr>
        <w:lastRenderedPageBreak/>
        <w:t xml:space="preserve">ство </w:t>
      </w:r>
      <w:proofErr w:type="spellStart"/>
      <w:r w:rsidRPr="00E70891">
        <w:rPr>
          <w:sz w:val="24"/>
          <w:szCs w:val="24"/>
        </w:rPr>
        <w:t>Юрайт</w:t>
      </w:r>
      <w:proofErr w:type="spellEnd"/>
      <w:r w:rsidRPr="00E70891">
        <w:rPr>
          <w:sz w:val="24"/>
          <w:szCs w:val="24"/>
        </w:rPr>
        <w:t xml:space="preserve">, 2017. — 651 с. — (Бакалавр. Академический курс). — ISBN 978-5-9916-3794-7. </w:t>
      </w:r>
      <w:hyperlink r:id="rId9" w:history="1">
        <w:r w:rsidR="00F74988" w:rsidRPr="00E70891">
          <w:rPr>
            <w:rStyle w:val="a8"/>
            <w:color w:val="auto"/>
            <w:sz w:val="24"/>
            <w:szCs w:val="24"/>
          </w:rPr>
          <w:t>https://www.biblio-online.ru/book/7F1A6BE9-EE0D-4491-9F37-2523A1C8E92E</w:t>
        </w:r>
      </w:hyperlink>
    </w:p>
    <w:p w:rsidR="006C1B4E" w:rsidRPr="00E70891" w:rsidRDefault="006C1B4E" w:rsidP="006C1B4E">
      <w:pPr>
        <w:jc w:val="both"/>
        <w:rPr>
          <w:b/>
          <w:sz w:val="24"/>
          <w:szCs w:val="24"/>
        </w:rPr>
      </w:pPr>
    </w:p>
    <w:p w:rsidR="006C1B4E" w:rsidRPr="00E70891" w:rsidRDefault="006C1B4E" w:rsidP="006C1B4E">
      <w:pPr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Дополнительная:</w:t>
      </w:r>
    </w:p>
    <w:p w:rsidR="006C1B4E" w:rsidRPr="00E70891" w:rsidRDefault="006C1B4E" w:rsidP="006C1B4E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proofErr w:type="spellStart"/>
      <w:r w:rsidRPr="00E70891">
        <w:rPr>
          <w:sz w:val="24"/>
          <w:szCs w:val="24"/>
        </w:rPr>
        <w:t>Мавлютов</w:t>
      </w:r>
      <w:proofErr w:type="spellEnd"/>
      <w:r w:rsidRPr="00E70891">
        <w:rPr>
          <w:sz w:val="24"/>
          <w:szCs w:val="24"/>
        </w:rPr>
        <w:t xml:space="preserve"> Р.Р. Финансы, денежное обращение и ипотека [Электронный ресурс]: учебник/ </w:t>
      </w:r>
      <w:proofErr w:type="spellStart"/>
      <w:r w:rsidRPr="00E70891">
        <w:rPr>
          <w:sz w:val="24"/>
          <w:szCs w:val="24"/>
        </w:rPr>
        <w:t>Мавлютов</w:t>
      </w:r>
      <w:proofErr w:type="spellEnd"/>
      <w:r w:rsidRPr="00E70891">
        <w:rPr>
          <w:sz w:val="24"/>
          <w:szCs w:val="24"/>
        </w:rPr>
        <w:t xml:space="preserve"> Р.Р.— Электрон. текстовые данные.— Волгоград: Волгоградское научное издательство, 2015.— 214 c.— Режим доступа: </w:t>
      </w:r>
      <w:hyperlink r:id="rId10" w:history="1">
        <w:r w:rsidR="00F74988" w:rsidRPr="00E70891">
          <w:rPr>
            <w:rStyle w:val="a8"/>
            <w:color w:val="auto"/>
            <w:sz w:val="24"/>
            <w:szCs w:val="24"/>
          </w:rPr>
          <w:t>http://www.iprbookshop.ru/44384</w:t>
        </w:r>
      </w:hyperlink>
    </w:p>
    <w:p w:rsidR="006C1B4E" w:rsidRPr="00E70891" w:rsidRDefault="006C1B4E" w:rsidP="006C1B4E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proofErr w:type="spellStart"/>
      <w:r w:rsidRPr="00E70891">
        <w:rPr>
          <w:iCs/>
          <w:sz w:val="24"/>
          <w:szCs w:val="24"/>
        </w:rPr>
        <w:t>Берзон</w:t>
      </w:r>
      <w:proofErr w:type="spellEnd"/>
      <w:r w:rsidRPr="00E70891">
        <w:rPr>
          <w:iCs/>
          <w:sz w:val="24"/>
          <w:szCs w:val="24"/>
        </w:rPr>
        <w:t xml:space="preserve">, Н. И. </w:t>
      </w:r>
      <w:r w:rsidRPr="00E70891">
        <w:rPr>
          <w:sz w:val="24"/>
          <w:szCs w:val="24"/>
        </w:rPr>
        <w:t xml:space="preserve">Корпоративные финансы : учебное пособие для академического бакалавриата / под общ. ред. Н. И. </w:t>
      </w:r>
      <w:proofErr w:type="spellStart"/>
      <w:r w:rsidRPr="00E70891">
        <w:rPr>
          <w:sz w:val="24"/>
          <w:szCs w:val="24"/>
        </w:rPr>
        <w:t>Берзона</w:t>
      </w:r>
      <w:proofErr w:type="spellEnd"/>
      <w:r w:rsidRPr="00E70891">
        <w:rPr>
          <w:sz w:val="24"/>
          <w:szCs w:val="24"/>
        </w:rPr>
        <w:t xml:space="preserve">. — М. : Издательство </w:t>
      </w:r>
      <w:proofErr w:type="spellStart"/>
      <w:r w:rsidRPr="00E70891">
        <w:rPr>
          <w:sz w:val="24"/>
          <w:szCs w:val="24"/>
        </w:rPr>
        <w:t>Юрайт</w:t>
      </w:r>
      <w:proofErr w:type="spellEnd"/>
      <w:r w:rsidRPr="00E70891">
        <w:rPr>
          <w:sz w:val="24"/>
          <w:szCs w:val="24"/>
        </w:rPr>
        <w:t xml:space="preserve">, 2017. — 212 с. — (Бакалавр. Академический курс). — ISBN 978-5-9916-9807-8. </w:t>
      </w:r>
      <w:hyperlink r:id="rId11" w:history="1">
        <w:r w:rsidR="00F74988" w:rsidRPr="00E70891">
          <w:rPr>
            <w:rStyle w:val="a8"/>
            <w:color w:val="auto"/>
            <w:sz w:val="24"/>
            <w:szCs w:val="24"/>
          </w:rPr>
          <w:t>https://www.biblio-online.ru/book/833EED2A-1B5B-4503-9B29-CA6C40F44771</w:t>
        </w:r>
      </w:hyperlink>
    </w:p>
    <w:p w:rsidR="007F4B97" w:rsidRPr="00E70891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E70891" w:rsidRDefault="00C23A0F" w:rsidP="00705FB5">
      <w:pPr>
        <w:ind w:firstLine="709"/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>8</w:t>
      </w:r>
      <w:r w:rsidR="007F4B97" w:rsidRPr="00E70891">
        <w:rPr>
          <w:b/>
          <w:sz w:val="24"/>
          <w:szCs w:val="24"/>
        </w:rPr>
        <w:t>.</w:t>
      </w:r>
      <w:r w:rsidR="00777B09" w:rsidRPr="00E70891">
        <w:rPr>
          <w:b/>
          <w:sz w:val="24"/>
          <w:szCs w:val="24"/>
        </w:rPr>
        <w:t xml:space="preserve"> </w:t>
      </w:r>
      <w:r w:rsidR="007F4B97" w:rsidRPr="00E7089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7089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7089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70891">
        <w:rPr>
          <w:rFonts w:ascii="Times New Roman" w:hAnsi="Times New Roman"/>
          <w:sz w:val="24"/>
          <w:szCs w:val="24"/>
        </w:rPr>
        <w:t>Юрайт</w:t>
      </w:r>
      <w:proofErr w:type="spellEnd"/>
      <w:r w:rsidRPr="00E7089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http://biblio-online.ru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http://window.edu.ru/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http://elibrary.ru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70891">
        <w:rPr>
          <w:rFonts w:ascii="Times New Roman" w:hAnsi="Times New Roman"/>
          <w:sz w:val="24"/>
          <w:szCs w:val="24"/>
        </w:rPr>
        <w:t>Elsevier</w:t>
      </w:r>
      <w:proofErr w:type="spellEnd"/>
      <w:r w:rsidRPr="00E7089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http://www.sciencedirect.com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B6417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http://journals.cambridge.org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http://www.oxfordjoumals.org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http://dic.academic.ru/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http://www.benran.ru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http://www.gks.ru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http://diss.rsl.ru</w:t>
        </w:r>
      </w:hyperlink>
    </w:p>
    <w:p w:rsidR="00777B09" w:rsidRPr="00E7089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http://ru.spinform.ru</w:t>
        </w:r>
      </w:hyperlink>
    </w:p>
    <w:p w:rsidR="007F4B97" w:rsidRPr="00E7089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E70891">
        <w:rPr>
          <w:sz w:val="24"/>
          <w:szCs w:val="24"/>
        </w:rPr>
        <w:t xml:space="preserve">Каждый обучающийся </w:t>
      </w:r>
      <w:r w:rsidR="00777B09" w:rsidRPr="00E70891">
        <w:rPr>
          <w:sz w:val="24"/>
          <w:szCs w:val="24"/>
        </w:rPr>
        <w:t>Омской гуманитарной академии</w:t>
      </w:r>
      <w:r w:rsidRPr="00E7089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 xml:space="preserve">информационно-образовательной среде </w:t>
      </w:r>
      <w:r w:rsidR="00777B09" w:rsidRPr="00E70891">
        <w:rPr>
          <w:sz w:val="24"/>
          <w:szCs w:val="24"/>
        </w:rPr>
        <w:t>Академии</w:t>
      </w:r>
      <w:r w:rsidRPr="00E70891">
        <w:rPr>
          <w:sz w:val="24"/>
          <w:szCs w:val="24"/>
        </w:rPr>
        <w:t>. Электронно-библиотечная система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организации, так и вне ее.</w:t>
      </w:r>
    </w:p>
    <w:p w:rsidR="007F4B97" w:rsidRPr="00E7089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E70891">
        <w:rPr>
          <w:sz w:val="24"/>
          <w:szCs w:val="24"/>
        </w:rPr>
        <w:t>Электронная информационно-образовательная среда</w:t>
      </w:r>
      <w:r w:rsidR="005C20F0" w:rsidRPr="00E70891">
        <w:rPr>
          <w:sz w:val="24"/>
          <w:szCs w:val="24"/>
        </w:rPr>
        <w:t xml:space="preserve"> </w:t>
      </w:r>
      <w:r w:rsidR="00777B09" w:rsidRPr="00E70891">
        <w:rPr>
          <w:sz w:val="24"/>
          <w:szCs w:val="24"/>
        </w:rPr>
        <w:t>Академии</w:t>
      </w:r>
      <w:r w:rsidRPr="00E70891">
        <w:rPr>
          <w:sz w:val="24"/>
          <w:szCs w:val="24"/>
        </w:rPr>
        <w:t xml:space="preserve"> обеспечивает: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указанным в рабочих программах;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и результатов освоения основной образовательной программы;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образовательных технологий;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E70891">
        <w:rPr>
          <w:sz w:val="24"/>
          <w:szCs w:val="24"/>
        </w:rPr>
        <w:lastRenderedPageBreak/>
        <w:t>ние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образовательного процесса;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70891">
        <w:rPr>
          <w:rFonts w:eastAsia="Calibri"/>
          <w:sz w:val="24"/>
          <w:szCs w:val="24"/>
        </w:rPr>
        <w:t xml:space="preserve"> </w:t>
      </w:r>
      <w:r w:rsidRPr="00E7089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7089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70891" w:rsidRDefault="00C23A0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70891">
        <w:rPr>
          <w:rFonts w:eastAsia="Calibri"/>
          <w:b/>
          <w:sz w:val="24"/>
          <w:szCs w:val="24"/>
          <w:lang w:eastAsia="en-US"/>
        </w:rPr>
        <w:t>9</w:t>
      </w:r>
      <w:r w:rsidR="00EE165B" w:rsidRPr="00E70891">
        <w:rPr>
          <w:rFonts w:eastAsia="Calibri"/>
          <w:b/>
          <w:sz w:val="24"/>
          <w:szCs w:val="24"/>
          <w:lang w:eastAsia="en-US"/>
        </w:rPr>
        <w:t>.</w:t>
      </w:r>
      <w:r w:rsidR="009528CA" w:rsidRPr="00E7089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7089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E7089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Для того чтобы успешно о</w:t>
      </w:r>
      <w:r w:rsidR="004E4DB2" w:rsidRPr="00E70891">
        <w:rPr>
          <w:sz w:val="24"/>
          <w:szCs w:val="24"/>
        </w:rPr>
        <w:t xml:space="preserve">своить </w:t>
      </w:r>
      <w:r w:rsidRPr="00E70891">
        <w:rPr>
          <w:sz w:val="24"/>
          <w:szCs w:val="24"/>
        </w:rPr>
        <w:t>дисциплин</w:t>
      </w:r>
      <w:r w:rsidR="004E4DB2" w:rsidRPr="00E70891">
        <w:rPr>
          <w:sz w:val="24"/>
          <w:szCs w:val="24"/>
        </w:rPr>
        <w:t>у</w:t>
      </w:r>
      <w:r w:rsidRPr="00E70891">
        <w:rPr>
          <w:sz w:val="24"/>
          <w:szCs w:val="24"/>
        </w:rPr>
        <w:t xml:space="preserve"> </w:t>
      </w:r>
      <w:r w:rsidR="009528CA" w:rsidRPr="00E70891">
        <w:rPr>
          <w:bCs/>
          <w:sz w:val="24"/>
          <w:szCs w:val="24"/>
        </w:rPr>
        <w:t>«</w:t>
      </w:r>
      <w:r w:rsidR="006C1B4E" w:rsidRPr="00E70891">
        <w:rPr>
          <w:bCs/>
          <w:sz w:val="24"/>
          <w:szCs w:val="24"/>
        </w:rPr>
        <w:t>Финансы, денежное обращение и кредит</w:t>
      </w:r>
      <w:r w:rsidR="009528CA" w:rsidRPr="00E70891">
        <w:rPr>
          <w:bCs/>
          <w:sz w:val="24"/>
          <w:szCs w:val="24"/>
        </w:rPr>
        <w:t>»</w:t>
      </w:r>
      <w:r w:rsidRPr="00E70891">
        <w:rPr>
          <w:bCs/>
          <w:sz w:val="24"/>
          <w:szCs w:val="24"/>
        </w:rPr>
        <w:t xml:space="preserve"> </w:t>
      </w:r>
      <w:r w:rsidRPr="00E70891">
        <w:rPr>
          <w:sz w:val="24"/>
          <w:szCs w:val="24"/>
        </w:rPr>
        <w:t xml:space="preserve">обучающиеся должны выполнить следующие </w:t>
      </w:r>
      <w:r w:rsidR="004E4DB2" w:rsidRPr="00E70891">
        <w:rPr>
          <w:sz w:val="24"/>
          <w:szCs w:val="24"/>
        </w:rPr>
        <w:t xml:space="preserve">методические </w:t>
      </w:r>
      <w:r w:rsidRPr="00E70891">
        <w:rPr>
          <w:sz w:val="24"/>
          <w:szCs w:val="24"/>
        </w:rPr>
        <w:t>указания</w:t>
      </w:r>
      <w:r w:rsidR="004E4DB2" w:rsidRPr="00E70891">
        <w:rPr>
          <w:sz w:val="24"/>
          <w:szCs w:val="24"/>
        </w:rPr>
        <w:t>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0891">
        <w:rPr>
          <w:b/>
          <w:sz w:val="24"/>
          <w:szCs w:val="24"/>
        </w:rPr>
        <w:t>лекционного типа</w:t>
      </w:r>
      <w:r w:rsidRPr="00E70891">
        <w:rPr>
          <w:sz w:val="24"/>
          <w:szCs w:val="24"/>
        </w:rPr>
        <w:t>: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0891" w:rsidRDefault="007F4B97" w:rsidP="00A76E53">
      <w:pPr>
        <w:ind w:firstLine="709"/>
        <w:jc w:val="both"/>
        <w:rPr>
          <w:b/>
          <w:sz w:val="24"/>
          <w:szCs w:val="24"/>
        </w:rPr>
      </w:pPr>
      <w:r w:rsidRPr="00E7089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0891">
        <w:rPr>
          <w:b/>
          <w:sz w:val="24"/>
          <w:szCs w:val="24"/>
        </w:rPr>
        <w:t xml:space="preserve">семинарского типа: 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0891" w:rsidRDefault="007F4B97" w:rsidP="00A76E53">
      <w:pPr>
        <w:ind w:firstLine="709"/>
        <w:jc w:val="both"/>
        <w:rPr>
          <w:b/>
          <w:sz w:val="24"/>
          <w:szCs w:val="24"/>
        </w:rPr>
      </w:pPr>
      <w:r w:rsidRPr="00E7089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0891">
        <w:rPr>
          <w:b/>
          <w:sz w:val="24"/>
          <w:szCs w:val="24"/>
        </w:rPr>
        <w:t>самостоятельной работы: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</w:t>
      </w:r>
      <w:r w:rsidRPr="00E70891">
        <w:rPr>
          <w:sz w:val="24"/>
          <w:szCs w:val="24"/>
        </w:rPr>
        <w:lastRenderedPageBreak/>
        <w:t>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Следующим этапом работы</w:t>
      </w:r>
      <w:r w:rsidRPr="00E70891">
        <w:rPr>
          <w:b/>
          <w:bCs/>
          <w:sz w:val="24"/>
          <w:szCs w:val="24"/>
        </w:rPr>
        <w:t xml:space="preserve"> </w:t>
      </w:r>
      <w:r w:rsidRPr="00E7089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089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089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E7089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089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089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7089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089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089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089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89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b/>
          <w:bCs/>
          <w:sz w:val="24"/>
          <w:szCs w:val="24"/>
        </w:rPr>
        <w:t>Подготовка к промежуточной аттестации</w:t>
      </w:r>
      <w:r w:rsidRPr="00E70891">
        <w:rPr>
          <w:bCs/>
          <w:sz w:val="24"/>
          <w:szCs w:val="24"/>
        </w:rPr>
        <w:t>: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- внимательно прочитать рекомендованную литературу;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7089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E70891" w:rsidRDefault="00C23A0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70891">
        <w:rPr>
          <w:rFonts w:eastAsia="Calibri"/>
          <w:b/>
          <w:sz w:val="24"/>
          <w:szCs w:val="24"/>
          <w:lang w:eastAsia="en-US"/>
        </w:rPr>
        <w:t>10</w:t>
      </w:r>
      <w:r w:rsidR="000875BF" w:rsidRPr="00E70891">
        <w:rPr>
          <w:rFonts w:eastAsia="Calibri"/>
          <w:b/>
          <w:sz w:val="24"/>
          <w:szCs w:val="24"/>
          <w:lang w:eastAsia="en-US"/>
        </w:rPr>
        <w:t>.</w:t>
      </w:r>
      <w:r w:rsidR="009528CA" w:rsidRPr="00E7089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Power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Point</w:t>
      </w:r>
      <w:proofErr w:type="spellEnd"/>
      <w:r w:rsidRPr="00E70891">
        <w:rPr>
          <w:sz w:val="24"/>
          <w:szCs w:val="24"/>
        </w:rPr>
        <w:t>, видеоматериалов, слайдов.</w:t>
      </w:r>
    </w:p>
    <w:p w:rsidR="00A275E4" w:rsidRPr="00E7089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70891">
        <w:rPr>
          <w:sz w:val="24"/>
          <w:szCs w:val="24"/>
        </w:rPr>
        <w:t xml:space="preserve"> </w:t>
      </w:r>
      <w:r w:rsidRPr="00E70891">
        <w:rPr>
          <w:sz w:val="24"/>
          <w:szCs w:val="24"/>
        </w:rPr>
        <w:t>самостоятельной работы.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70891">
        <w:rPr>
          <w:sz w:val="24"/>
          <w:szCs w:val="24"/>
        </w:rPr>
        <w:t>Moodle</w:t>
      </w:r>
      <w:proofErr w:type="spellEnd"/>
      <w:r w:rsidRPr="00E70891">
        <w:rPr>
          <w:sz w:val="24"/>
          <w:szCs w:val="24"/>
        </w:rPr>
        <w:t>, обеспечивает: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E70891">
        <w:rPr>
          <w:sz w:val="24"/>
          <w:szCs w:val="24"/>
        </w:rPr>
        <w:t>IPRBooks</w:t>
      </w:r>
      <w:proofErr w:type="spellEnd"/>
      <w:r w:rsidR="00951F6B" w:rsidRPr="00E70891">
        <w:rPr>
          <w:sz w:val="24"/>
          <w:szCs w:val="24"/>
        </w:rPr>
        <w:t xml:space="preserve">, ЭБС </w:t>
      </w:r>
      <w:proofErr w:type="spellStart"/>
      <w:r w:rsidR="00951F6B" w:rsidRPr="00E70891">
        <w:rPr>
          <w:sz w:val="24"/>
          <w:szCs w:val="24"/>
        </w:rPr>
        <w:t>Юрайт</w:t>
      </w:r>
      <w:proofErr w:type="spellEnd"/>
      <w:r w:rsidRPr="00E7089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089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0891">
        <w:rPr>
          <w:sz w:val="24"/>
          <w:szCs w:val="24"/>
        </w:rPr>
        <w:t>заимодействие посредством сети «Интернет».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lastRenderedPageBreak/>
        <w:t>•</w:t>
      </w:r>
      <w:r w:rsidRPr="00E7089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089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компьютерное тестирование;</w:t>
      </w:r>
    </w:p>
    <w:p w:rsidR="00CF2B2F" w:rsidRPr="00E7089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демонстрация мультимедийных материалов.</w:t>
      </w:r>
    </w:p>
    <w:p w:rsidR="00C23A0F" w:rsidRPr="00E70891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ПЕРЕЧЕНЬ ПРОГРАММНОГО ОБЕСПЕЧЕНИЯ</w:t>
      </w:r>
    </w:p>
    <w:p w:rsidR="00C23A0F" w:rsidRPr="00E70891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</w:r>
      <w:r w:rsidRPr="00E70891">
        <w:rPr>
          <w:sz w:val="24"/>
          <w:szCs w:val="24"/>
          <w:lang w:val="en-US"/>
        </w:rPr>
        <w:t>Microsoft</w:t>
      </w:r>
      <w:r w:rsidRPr="00E70891">
        <w:rPr>
          <w:sz w:val="24"/>
          <w:szCs w:val="24"/>
        </w:rPr>
        <w:t xml:space="preserve"> </w:t>
      </w:r>
      <w:r w:rsidRPr="00E70891">
        <w:rPr>
          <w:sz w:val="24"/>
          <w:szCs w:val="24"/>
          <w:lang w:val="en-US"/>
        </w:rPr>
        <w:t>Windows</w:t>
      </w:r>
      <w:r w:rsidRPr="00E70891">
        <w:rPr>
          <w:sz w:val="24"/>
          <w:szCs w:val="24"/>
        </w:rPr>
        <w:t xml:space="preserve"> 10 </w:t>
      </w:r>
      <w:r w:rsidRPr="00E70891">
        <w:rPr>
          <w:sz w:val="24"/>
          <w:szCs w:val="24"/>
          <w:lang w:val="en-US"/>
        </w:rPr>
        <w:t>Professional</w:t>
      </w:r>
      <w:r w:rsidRPr="00E70891">
        <w:rPr>
          <w:sz w:val="24"/>
          <w:szCs w:val="24"/>
        </w:rPr>
        <w:t xml:space="preserve"> </w:t>
      </w:r>
    </w:p>
    <w:p w:rsidR="00C23A0F" w:rsidRPr="00E70891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70891">
        <w:rPr>
          <w:sz w:val="24"/>
          <w:szCs w:val="24"/>
          <w:lang w:val="en-US"/>
        </w:rPr>
        <w:t>•</w:t>
      </w:r>
      <w:r w:rsidRPr="00E70891">
        <w:rPr>
          <w:sz w:val="24"/>
          <w:szCs w:val="24"/>
          <w:lang w:val="en-US"/>
        </w:rPr>
        <w:tab/>
        <w:t xml:space="preserve">Microsoft Windows XP Professional SP3 </w:t>
      </w:r>
    </w:p>
    <w:p w:rsidR="00C23A0F" w:rsidRPr="00E70891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70891">
        <w:rPr>
          <w:sz w:val="24"/>
          <w:szCs w:val="24"/>
          <w:lang w:val="en-US"/>
        </w:rPr>
        <w:t>•</w:t>
      </w:r>
      <w:r w:rsidRPr="00E70891">
        <w:rPr>
          <w:sz w:val="24"/>
          <w:szCs w:val="24"/>
          <w:lang w:val="en-US"/>
        </w:rPr>
        <w:tab/>
        <w:t xml:space="preserve">Microsoft Office Professional 2007 Russian </w:t>
      </w:r>
    </w:p>
    <w:p w:rsidR="00C23A0F" w:rsidRPr="00E70891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</w:r>
      <w:r w:rsidRPr="00E70891">
        <w:rPr>
          <w:bCs/>
          <w:sz w:val="24"/>
          <w:szCs w:val="24"/>
          <w:lang w:val="en-US"/>
        </w:rPr>
        <w:t>C</w:t>
      </w:r>
      <w:proofErr w:type="spellStart"/>
      <w:r w:rsidRPr="00E70891">
        <w:rPr>
          <w:bCs/>
          <w:sz w:val="24"/>
          <w:szCs w:val="24"/>
        </w:rPr>
        <w:t>вободно</w:t>
      </w:r>
      <w:proofErr w:type="spellEnd"/>
      <w:r w:rsidRPr="00E7089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70891">
        <w:rPr>
          <w:bCs/>
          <w:sz w:val="24"/>
          <w:szCs w:val="24"/>
        </w:rPr>
        <w:t>LibreOffice</w:t>
      </w:r>
      <w:proofErr w:type="spellEnd"/>
      <w:r w:rsidRPr="00E70891">
        <w:rPr>
          <w:bCs/>
          <w:sz w:val="24"/>
          <w:szCs w:val="24"/>
        </w:rPr>
        <w:t xml:space="preserve"> 6.0.3.2 </w:t>
      </w:r>
      <w:proofErr w:type="spellStart"/>
      <w:r w:rsidRPr="00E70891">
        <w:rPr>
          <w:bCs/>
          <w:sz w:val="24"/>
          <w:szCs w:val="24"/>
        </w:rPr>
        <w:t>Stable</w:t>
      </w:r>
      <w:proofErr w:type="spellEnd"/>
    </w:p>
    <w:p w:rsidR="00C23A0F" w:rsidRPr="00E70891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  <w:t>Антивирус Касперского</w:t>
      </w:r>
    </w:p>
    <w:p w:rsidR="00C23A0F" w:rsidRPr="00E70891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•</w:t>
      </w:r>
      <w:r w:rsidRPr="00E70891">
        <w:rPr>
          <w:sz w:val="24"/>
          <w:szCs w:val="24"/>
        </w:rPr>
        <w:tab/>
      </w:r>
      <w:proofErr w:type="spellStart"/>
      <w:r w:rsidRPr="00E70891">
        <w:rPr>
          <w:sz w:val="24"/>
          <w:szCs w:val="24"/>
        </w:rPr>
        <w:t>Cистема</w:t>
      </w:r>
      <w:proofErr w:type="spellEnd"/>
      <w:r w:rsidRPr="00E70891">
        <w:rPr>
          <w:sz w:val="24"/>
          <w:szCs w:val="24"/>
        </w:rPr>
        <w:t xml:space="preserve"> управления курсами LMS Русский </w:t>
      </w:r>
      <w:proofErr w:type="spellStart"/>
      <w:r w:rsidRPr="00E70891">
        <w:rPr>
          <w:sz w:val="24"/>
          <w:szCs w:val="24"/>
        </w:rPr>
        <w:t>Moodle</w:t>
      </w:r>
      <w:proofErr w:type="spellEnd"/>
      <w:r w:rsidRPr="00E70891">
        <w:rPr>
          <w:sz w:val="24"/>
          <w:szCs w:val="24"/>
        </w:rPr>
        <w:t xml:space="preserve"> 3KL</w:t>
      </w:r>
    </w:p>
    <w:p w:rsidR="00C23A0F" w:rsidRPr="00E70891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44733" w:rsidRPr="00E70891" w:rsidRDefault="00D44733" w:rsidP="00D44733">
      <w:pPr>
        <w:tabs>
          <w:tab w:val="left" w:pos="993"/>
        </w:tabs>
        <w:jc w:val="center"/>
        <w:rPr>
          <w:sz w:val="24"/>
          <w:szCs w:val="24"/>
        </w:rPr>
      </w:pPr>
      <w:r w:rsidRPr="00E70891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44733" w:rsidRPr="00E70891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http://www.consultant.ru/edu/student/study/</w:t>
        </w:r>
      </w:hyperlink>
    </w:p>
    <w:p w:rsidR="00D44733" w:rsidRPr="00E70891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0891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F74988" w:rsidRPr="00E70891">
          <w:rPr>
            <w:rStyle w:val="a8"/>
            <w:rFonts w:ascii="Times New Roman" w:hAnsi="Times New Roman"/>
            <w:color w:val="auto"/>
            <w:sz w:val="24"/>
            <w:szCs w:val="24"/>
          </w:rPr>
          <w:t>http://edu.garant.ru/omga/</w:t>
        </w:r>
      </w:hyperlink>
    </w:p>
    <w:p w:rsidR="00D44733" w:rsidRPr="00E70891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89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74988" w:rsidRPr="00E70891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http://pravo.gov.ru..</w:t>
        </w:r>
      </w:hyperlink>
      <w:r w:rsidRPr="00E708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733" w:rsidRPr="00E70891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891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7089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74988" w:rsidRPr="00E70891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http://fgosvo.ru..</w:t>
        </w:r>
      </w:hyperlink>
      <w:r w:rsidRPr="00E708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733" w:rsidRPr="00E70891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89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74988" w:rsidRPr="00E70891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http://www.ict.edu.ru..</w:t>
        </w:r>
      </w:hyperlink>
      <w:r w:rsidRPr="00E708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733" w:rsidRPr="00E70891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7089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7B6417" w:rsidRPr="00E70891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44733" w:rsidRPr="00E70891" w:rsidRDefault="00D44733" w:rsidP="00D44733">
      <w:pPr>
        <w:jc w:val="both"/>
        <w:rPr>
          <w:b/>
          <w:sz w:val="24"/>
          <w:szCs w:val="24"/>
        </w:rPr>
      </w:pPr>
    </w:p>
    <w:p w:rsidR="00D44733" w:rsidRPr="00E70891" w:rsidRDefault="00D44733" w:rsidP="00D44733">
      <w:pPr>
        <w:jc w:val="both"/>
        <w:rPr>
          <w:b/>
          <w:sz w:val="24"/>
          <w:szCs w:val="24"/>
        </w:rPr>
      </w:pPr>
      <w:r w:rsidRPr="00E70891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Windows</w:t>
      </w:r>
      <w:proofErr w:type="spellEnd"/>
      <w:r w:rsidRPr="00E70891">
        <w:rPr>
          <w:sz w:val="24"/>
          <w:szCs w:val="24"/>
        </w:rPr>
        <w:t xml:space="preserve"> XP,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Professional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Plus</w:t>
      </w:r>
      <w:proofErr w:type="spellEnd"/>
      <w:r w:rsidRPr="00E70891">
        <w:rPr>
          <w:sz w:val="24"/>
          <w:szCs w:val="24"/>
        </w:rPr>
        <w:t xml:space="preserve"> 2007,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Writer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Calc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Impress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Draw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Math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Base</w:t>
      </w:r>
      <w:proofErr w:type="spellEnd"/>
      <w:r w:rsidRPr="00E70891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70891">
        <w:rPr>
          <w:sz w:val="24"/>
          <w:szCs w:val="24"/>
        </w:rPr>
        <w:t>Линко</w:t>
      </w:r>
      <w:proofErr w:type="spellEnd"/>
      <w:r w:rsidRPr="00E70891">
        <w:rPr>
          <w:sz w:val="24"/>
          <w:szCs w:val="24"/>
        </w:rPr>
        <w:t xml:space="preserve"> V8.2, </w:t>
      </w:r>
      <w:proofErr w:type="spellStart"/>
      <w:r w:rsidRPr="00E70891">
        <w:rPr>
          <w:sz w:val="24"/>
          <w:szCs w:val="24"/>
        </w:rPr>
        <w:t>Moodle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BigBlueButton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Kaspersky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Endpoint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Security</w:t>
      </w:r>
      <w:proofErr w:type="spellEnd"/>
      <w:r w:rsidRPr="00E7089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70891">
        <w:rPr>
          <w:sz w:val="24"/>
          <w:szCs w:val="24"/>
        </w:rPr>
        <w:t>SkyDNS</w:t>
      </w:r>
      <w:proofErr w:type="spellEnd"/>
      <w:r w:rsidRPr="00E70891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70891">
        <w:rPr>
          <w:sz w:val="24"/>
          <w:szCs w:val="24"/>
        </w:rPr>
        <w:t>микше</w:t>
      </w:r>
      <w:proofErr w:type="spellEnd"/>
      <w:r w:rsidRPr="00E70891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Windows</w:t>
      </w:r>
      <w:proofErr w:type="spellEnd"/>
      <w:r w:rsidRPr="00E70891">
        <w:rPr>
          <w:sz w:val="24"/>
          <w:szCs w:val="24"/>
        </w:rPr>
        <w:t xml:space="preserve"> 10, 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Professional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Plus</w:t>
      </w:r>
      <w:proofErr w:type="spellEnd"/>
      <w:r w:rsidRPr="00E70891">
        <w:rPr>
          <w:sz w:val="24"/>
          <w:szCs w:val="24"/>
        </w:rPr>
        <w:t xml:space="preserve"> 2007;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E70891">
        <w:rPr>
          <w:sz w:val="24"/>
          <w:szCs w:val="24"/>
        </w:rPr>
        <w:t>лингофонный</w:t>
      </w:r>
      <w:proofErr w:type="spellEnd"/>
      <w:r w:rsidRPr="00E70891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Windows</w:t>
      </w:r>
      <w:proofErr w:type="spellEnd"/>
      <w:r w:rsidRPr="00E70891">
        <w:rPr>
          <w:sz w:val="24"/>
          <w:szCs w:val="24"/>
        </w:rPr>
        <w:t xml:space="preserve"> 10,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Professional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Plus</w:t>
      </w:r>
      <w:proofErr w:type="spellEnd"/>
      <w:r w:rsidRPr="00E70891">
        <w:rPr>
          <w:sz w:val="24"/>
          <w:szCs w:val="24"/>
        </w:rPr>
        <w:t xml:space="preserve"> 2007,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Writer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Calc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Impress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Draw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lastRenderedPageBreak/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Math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Base</w:t>
      </w:r>
      <w:proofErr w:type="spellEnd"/>
      <w:r w:rsidRPr="00E70891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70891">
        <w:rPr>
          <w:sz w:val="24"/>
          <w:szCs w:val="24"/>
        </w:rPr>
        <w:t>Линко</w:t>
      </w:r>
      <w:proofErr w:type="spellEnd"/>
      <w:r w:rsidRPr="00E70891">
        <w:rPr>
          <w:sz w:val="24"/>
          <w:szCs w:val="24"/>
        </w:rPr>
        <w:t xml:space="preserve"> V8.2; </w:t>
      </w:r>
      <w:proofErr w:type="spellStart"/>
      <w:r w:rsidRPr="00E70891">
        <w:rPr>
          <w:sz w:val="24"/>
          <w:szCs w:val="24"/>
        </w:rPr>
        <w:t>Moodle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BigBlueButton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Kaspersky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Endpoint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Security</w:t>
      </w:r>
      <w:proofErr w:type="spellEnd"/>
      <w:r w:rsidRPr="00E7089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70891">
        <w:rPr>
          <w:sz w:val="24"/>
          <w:szCs w:val="24"/>
        </w:rPr>
        <w:t>SkyDNS</w:t>
      </w:r>
      <w:proofErr w:type="spellEnd"/>
      <w:r w:rsidRPr="00E70891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70891">
        <w:rPr>
          <w:sz w:val="24"/>
          <w:szCs w:val="24"/>
        </w:rPr>
        <w:t>IPRbooks</w:t>
      </w:r>
      <w:proofErr w:type="spellEnd"/>
      <w:r w:rsidRPr="00E70891">
        <w:rPr>
          <w:sz w:val="24"/>
          <w:szCs w:val="24"/>
        </w:rPr>
        <w:t xml:space="preserve">» и «ЭБС ЮРАЙТ». 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70891">
        <w:rPr>
          <w:sz w:val="24"/>
          <w:szCs w:val="24"/>
        </w:rPr>
        <w:t>межкафедральная</w:t>
      </w:r>
      <w:proofErr w:type="spellEnd"/>
      <w:r w:rsidRPr="00E70891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Windows</w:t>
      </w:r>
      <w:proofErr w:type="spellEnd"/>
      <w:r w:rsidRPr="00E70891">
        <w:rPr>
          <w:sz w:val="24"/>
          <w:szCs w:val="24"/>
        </w:rPr>
        <w:t xml:space="preserve"> XP, MS </w:t>
      </w:r>
      <w:proofErr w:type="spellStart"/>
      <w:r w:rsidRPr="00E70891">
        <w:rPr>
          <w:sz w:val="24"/>
          <w:szCs w:val="24"/>
        </w:rPr>
        <w:t>Visio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Standart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Professional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Plus</w:t>
      </w:r>
      <w:proofErr w:type="spellEnd"/>
      <w:r w:rsidRPr="00E70891">
        <w:rPr>
          <w:sz w:val="24"/>
          <w:szCs w:val="24"/>
        </w:rPr>
        <w:t xml:space="preserve"> 2007,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Kaspersky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Endpoint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Security</w:t>
      </w:r>
      <w:proofErr w:type="spellEnd"/>
      <w:r w:rsidRPr="00E7089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70891">
        <w:rPr>
          <w:sz w:val="24"/>
          <w:szCs w:val="24"/>
        </w:rPr>
        <w:t>SkyDNS</w:t>
      </w:r>
      <w:proofErr w:type="spellEnd"/>
      <w:r w:rsidRPr="00E7089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70891">
        <w:rPr>
          <w:sz w:val="24"/>
          <w:szCs w:val="24"/>
        </w:rPr>
        <w:t>Электронно</w:t>
      </w:r>
      <w:proofErr w:type="spellEnd"/>
      <w:r w:rsidRPr="00E70891">
        <w:rPr>
          <w:sz w:val="24"/>
          <w:szCs w:val="24"/>
        </w:rPr>
        <w:t xml:space="preserve"> библиотечная система </w:t>
      </w:r>
      <w:proofErr w:type="spellStart"/>
      <w:r w:rsidRPr="00E70891">
        <w:rPr>
          <w:sz w:val="24"/>
          <w:szCs w:val="24"/>
        </w:rPr>
        <w:t>IPRbooks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Электронно</w:t>
      </w:r>
      <w:proofErr w:type="spellEnd"/>
      <w:r w:rsidRPr="00E70891">
        <w:rPr>
          <w:sz w:val="24"/>
          <w:szCs w:val="24"/>
        </w:rPr>
        <w:t xml:space="preserve"> библиотечная система «ЭБС ЮРАЙТ» </w:t>
      </w:r>
      <w:hyperlink w:history="1">
        <w:r w:rsidR="007B6417" w:rsidRPr="00E70891">
          <w:rPr>
            <w:sz w:val="24"/>
            <w:szCs w:val="24"/>
          </w:rPr>
          <w:t>www.biblio-online.ru</w:t>
        </w:r>
      </w:hyperlink>
      <w:r w:rsidRPr="00E70891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 w:rsidRPr="00E70891">
        <w:rPr>
          <w:sz w:val="24"/>
          <w:szCs w:val="24"/>
        </w:rPr>
        <w:t>Moodle</w:t>
      </w:r>
      <w:proofErr w:type="spellEnd"/>
      <w:r w:rsidRPr="00E70891">
        <w:rPr>
          <w:sz w:val="24"/>
          <w:szCs w:val="24"/>
        </w:rPr>
        <w:t xml:space="preserve">. 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Учебно-исследовательская </w:t>
      </w:r>
      <w:proofErr w:type="spellStart"/>
      <w:r w:rsidRPr="00E70891">
        <w:rPr>
          <w:sz w:val="24"/>
          <w:szCs w:val="24"/>
        </w:rPr>
        <w:t>межкафедральная</w:t>
      </w:r>
      <w:proofErr w:type="spellEnd"/>
      <w:r w:rsidRPr="00E70891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70891">
        <w:rPr>
          <w:sz w:val="24"/>
          <w:szCs w:val="24"/>
        </w:rPr>
        <w:t>Линко</w:t>
      </w:r>
      <w:proofErr w:type="spellEnd"/>
      <w:r w:rsidRPr="00E70891">
        <w:rPr>
          <w:sz w:val="24"/>
          <w:szCs w:val="24"/>
        </w:rPr>
        <w:t xml:space="preserve"> V8.2, Операционная система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Windows</w:t>
      </w:r>
      <w:proofErr w:type="spellEnd"/>
      <w:r w:rsidRPr="00E70891">
        <w:rPr>
          <w:sz w:val="24"/>
          <w:szCs w:val="24"/>
        </w:rPr>
        <w:t xml:space="preserve"> XP, 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Professional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Plus</w:t>
      </w:r>
      <w:proofErr w:type="spellEnd"/>
      <w:r w:rsidRPr="00E70891">
        <w:rPr>
          <w:sz w:val="24"/>
          <w:szCs w:val="24"/>
        </w:rPr>
        <w:t xml:space="preserve"> 2007,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Writer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Calc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Impress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Draw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Math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Base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Линко</w:t>
      </w:r>
      <w:proofErr w:type="spellEnd"/>
      <w:r w:rsidRPr="00E70891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70891">
        <w:rPr>
          <w:sz w:val="24"/>
          <w:szCs w:val="24"/>
        </w:rPr>
        <w:t>Moodle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BigBlueButton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Kaspersky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Endpoint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Security</w:t>
      </w:r>
      <w:proofErr w:type="spellEnd"/>
      <w:r w:rsidRPr="00E7089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70891">
        <w:rPr>
          <w:sz w:val="24"/>
          <w:szCs w:val="24"/>
        </w:rPr>
        <w:t>SkyDNS</w:t>
      </w:r>
      <w:proofErr w:type="spellEnd"/>
      <w:r w:rsidRPr="00E7089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70891">
        <w:rPr>
          <w:sz w:val="24"/>
          <w:szCs w:val="24"/>
        </w:rPr>
        <w:t>Электронно</w:t>
      </w:r>
      <w:proofErr w:type="spellEnd"/>
      <w:r w:rsidRPr="00E70891">
        <w:rPr>
          <w:sz w:val="24"/>
          <w:szCs w:val="24"/>
        </w:rPr>
        <w:t xml:space="preserve"> библиотечная система </w:t>
      </w:r>
      <w:proofErr w:type="spellStart"/>
      <w:r w:rsidRPr="00E70891">
        <w:rPr>
          <w:sz w:val="24"/>
          <w:szCs w:val="24"/>
        </w:rPr>
        <w:t>IPRbooks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Электронно</w:t>
      </w:r>
      <w:proofErr w:type="spellEnd"/>
      <w:r w:rsidRPr="00E70891">
        <w:rPr>
          <w:sz w:val="24"/>
          <w:szCs w:val="24"/>
        </w:rPr>
        <w:t xml:space="preserve"> библиотечная система «ЭБС ЮРАЙТ» </w:t>
      </w:r>
      <w:hyperlink w:history="1">
        <w:r w:rsidR="007B6417" w:rsidRPr="00E70891">
          <w:rPr>
            <w:sz w:val="24"/>
            <w:szCs w:val="24"/>
          </w:rPr>
          <w:t>www.biblio-online.ru</w:t>
        </w:r>
      </w:hyperlink>
      <w:r w:rsidRPr="00E70891">
        <w:rPr>
          <w:sz w:val="24"/>
          <w:szCs w:val="24"/>
        </w:rPr>
        <w:t xml:space="preserve"> 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Windows</w:t>
      </w:r>
      <w:proofErr w:type="spellEnd"/>
      <w:r w:rsidRPr="00E70891">
        <w:rPr>
          <w:sz w:val="24"/>
          <w:szCs w:val="24"/>
        </w:rPr>
        <w:t xml:space="preserve"> 10, </w:t>
      </w:r>
      <w:proofErr w:type="spellStart"/>
      <w:r w:rsidRPr="00E70891">
        <w:rPr>
          <w:sz w:val="24"/>
          <w:szCs w:val="24"/>
        </w:rPr>
        <w:t>Microsoft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Professional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Plus</w:t>
      </w:r>
      <w:proofErr w:type="spellEnd"/>
      <w:r w:rsidRPr="00E70891">
        <w:rPr>
          <w:sz w:val="24"/>
          <w:szCs w:val="24"/>
        </w:rPr>
        <w:t xml:space="preserve"> 2007,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Writer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Calc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Impress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Draw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Math</w:t>
      </w:r>
      <w:proofErr w:type="spellEnd"/>
      <w:r w:rsidRPr="00E70891">
        <w:rPr>
          <w:sz w:val="24"/>
          <w:szCs w:val="24"/>
        </w:rPr>
        <w:t xml:space="preserve">,  </w:t>
      </w:r>
      <w:proofErr w:type="spellStart"/>
      <w:r w:rsidRPr="00E70891">
        <w:rPr>
          <w:sz w:val="24"/>
          <w:szCs w:val="24"/>
        </w:rPr>
        <w:t>LibreOffice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Base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Moodle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BigBlueButton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Kaspersky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Endpoint</w:t>
      </w:r>
      <w:proofErr w:type="spellEnd"/>
      <w:r w:rsidRPr="00E70891">
        <w:rPr>
          <w:sz w:val="24"/>
          <w:szCs w:val="24"/>
        </w:rPr>
        <w:t xml:space="preserve"> </w:t>
      </w:r>
      <w:proofErr w:type="spellStart"/>
      <w:r w:rsidRPr="00E70891">
        <w:rPr>
          <w:sz w:val="24"/>
          <w:szCs w:val="24"/>
        </w:rPr>
        <w:t>Security</w:t>
      </w:r>
      <w:proofErr w:type="spellEnd"/>
      <w:r w:rsidRPr="00E7089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70891">
        <w:rPr>
          <w:sz w:val="24"/>
          <w:szCs w:val="24"/>
        </w:rPr>
        <w:t>SkyDNS</w:t>
      </w:r>
      <w:proofErr w:type="spellEnd"/>
      <w:r w:rsidRPr="00E7089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70891">
        <w:rPr>
          <w:sz w:val="24"/>
          <w:szCs w:val="24"/>
        </w:rPr>
        <w:t>Электронно</w:t>
      </w:r>
      <w:proofErr w:type="spellEnd"/>
      <w:r w:rsidRPr="00E70891">
        <w:rPr>
          <w:sz w:val="24"/>
          <w:szCs w:val="24"/>
        </w:rPr>
        <w:t xml:space="preserve"> библиотечная система </w:t>
      </w:r>
      <w:proofErr w:type="spellStart"/>
      <w:r w:rsidRPr="00E70891">
        <w:rPr>
          <w:sz w:val="24"/>
          <w:szCs w:val="24"/>
        </w:rPr>
        <w:t>IPRbooks</w:t>
      </w:r>
      <w:proofErr w:type="spellEnd"/>
      <w:r w:rsidRPr="00E70891">
        <w:rPr>
          <w:sz w:val="24"/>
          <w:szCs w:val="24"/>
        </w:rPr>
        <w:t xml:space="preserve">, </w:t>
      </w:r>
      <w:proofErr w:type="spellStart"/>
      <w:r w:rsidRPr="00E70891">
        <w:rPr>
          <w:sz w:val="24"/>
          <w:szCs w:val="24"/>
        </w:rPr>
        <w:t>Электронно</w:t>
      </w:r>
      <w:proofErr w:type="spellEnd"/>
      <w:r w:rsidRPr="00E70891">
        <w:rPr>
          <w:sz w:val="24"/>
          <w:szCs w:val="24"/>
        </w:rPr>
        <w:t xml:space="preserve"> библиотечная система «ЭБС ЮРАЙТ».</w:t>
      </w:r>
    </w:p>
    <w:p w:rsidR="00D44733" w:rsidRPr="00E70891" w:rsidRDefault="00D44733" w:rsidP="008E0A06">
      <w:pPr>
        <w:ind w:firstLine="709"/>
        <w:jc w:val="both"/>
        <w:rPr>
          <w:sz w:val="24"/>
          <w:szCs w:val="24"/>
        </w:rPr>
      </w:pPr>
      <w:r w:rsidRPr="00E70891">
        <w:rPr>
          <w:sz w:val="24"/>
          <w:szCs w:val="24"/>
        </w:rPr>
        <w:t xml:space="preserve"> </w:t>
      </w:r>
    </w:p>
    <w:bookmarkEnd w:id="0"/>
    <w:p w:rsidR="00FA5C55" w:rsidRPr="00E70891" w:rsidRDefault="00FA5C55" w:rsidP="008E0A06"/>
    <w:sectPr w:rsidR="00FA5C55" w:rsidRPr="00E7089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03" w:rsidRDefault="00A90C03" w:rsidP="00160BC1">
      <w:r>
        <w:separator/>
      </w:r>
    </w:p>
  </w:endnote>
  <w:endnote w:type="continuationSeparator" w:id="0">
    <w:p w:rsidR="00A90C03" w:rsidRDefault="00A90C0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03" w:rsidRDefault="00A90C03" w:rsidP="00160BC1">
      <w:r>
        <w:separator/>
      </w:r>
    </w:p>
  </w:footnote>
  <w:footnote w:type="continuationSeparator" w:id="0">
    <w:p w:rsidR="00A90C03" w:rsidRDefault="00A90C0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CDA"/>
    <w:multiLevelType w:val="hybridMultilevel"/>
    <w:tmpl w:val="8070E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951F3"/>
    <w:multiLevelType w:val="hybridMultilevel"/>
    <w:tmpl w:val="FE06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157F6"/>
    <w:multiLevelType w:val="hybridMultilevel"/>
    <w:tmpl w:val="1C8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458A"/>
    <w:multiLevelType w:val="hybridMultilevel"/>
    <w:tmpl w:val="50E8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602C55F4"/>
    <w:multiLevelType w:val="hybridMultilevel"/>
    <w:tmpl w:val="8AAC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2F6B26"/>
    <w:multiLevelType w:val="hybridMultilevel"/>
    <w:tmpl w:val="AB4E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E223F"/>
    <w:multiLevelType w:val="hybridMultilevel"/>
    <w:tmpl w:val="27D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D60415"/>
    <w:multiLevelType w:val="hybridMultilevel"/>
    <w:tmpl w:val="F93E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77527"/>
    <w:multiLevelType w:val="hybridMultilevel"/>
    <w:tmpl w:val="139C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0A2BD2"/>
    <w:multiLevelType w:val="hybridMultilevel"/>
    <w:tmpl w:val="6380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FC0A36"/>
    <w:multiLevelType w:val="hybridMultilevel"/>
    <w:tmpl w:val="B9E0637E"/>
    <w:lvl w:ilvl="0" w:tplc="547CB2C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17"/>
  </w:num>
  <w:num w:numId="9">
    <w:abstractNumId w:val="15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20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3EC3"/>
    <w:rsid w:val="00027D2C"/>
    <w:rsid w:val="00027E5B"/>
    <w:rsid w:val="00037461"/>
    <w:rsid w:val="00046C62"/>
    <w:rsid w:val="00051AEE"/>
    <w:rsid w:val="00060A01"/>
    <w:rsid w:val="00064AA9"/>
    <w:rsid w:val="00066A97"/>
    <w:rsid w:val="000835F5"/>
    <w:rsid w:val="000875BF"/>
    <w:rsid w:val="000911D1"/>
    <w:rsid w:val="000952C7"/>
    <w:rsid w:val="000A4FAC"/>
    <w:rsid w:val="000B1331"/>
    <w:rsid w:val="000B7795"/>
    <w:rsid w:val="000C4546"/>
    <w:rsid w:val="000D07C6"/>
    <w:rsid w:val="000D4429"/>
    <w:rsid w:val="000D6DE5"/>
    <w:rsid w:val="000E2C2B"/>
    <w:rsid w:val="000E37E9"/>
    <w:rsid w:val="000F152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1A95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F11DE"/>
    <w:rsid w:val="00207E2E"/>
    <w:rsid w:val="00207FB7"/>
    <w:rsid w:val="00211C1B"/>
    <w:rsid w:val="002368E7"/>
    <w:rsid w:val="00240A81"/>
    <w:rsid w:val="00245199"/>
    <w:rsid w:val="002575E8"/>
    <w:rsid w:val="002657BC"/>
    <w:rsid w:val="00275BD8"/>
    <w:rsid w:val="00276128"/>
    <w:rsid w:val="0027733F"/>
    <w:rsid w:val="00287A35"/>
    <w:rsid w:val="00291D05"/>
    <w:rsid w:val="002933E5"/>
    <w:rsid w:val="002A0D1B"/>
    <w:rsid w:val="002A15EA"/>
    <w:rsid w:val="002A20A8"/>
    <w:rsid w:val="002B5AB9"/>
    <w:rsid w:val="002B6C87"/>
    <w:rsid w:val="002B734E"/>
    <w:rsid w:val="002C283C"/>
    <w:rsid w:val="002C2EAE"/>
    <w:rsid w:val="002C3F08"/>
    <w:rsid w:val="002C7582"/>
    <w:rsid w:val="002D6AC0"/>
    <w:rsid w:val="002E4CB7"/>
    <w:rsid w:val="002F4865"/>
    <w:rsid w:val="0031420A"/>
    <w:rsid w:val="00315AB7"/>
    <w:rsid w:val="00320720"/>
    <w:rsid w:val="0032166A"/>
    <w:rsid w:val="00330957"/>
    <w:rsid w:val="00333DB3"/>
    <w:rsid w:val="00334F54"/>
    <w:rsid w:val="0033546E"/>
    <w:rsid w:val="00335B48"/>
    <w:rsid w:val="00340DE7"/>
    <w:rsid w:val="00342337"/>
    <w:rsid w:val="00355610"/>
    <w:rsid w:val="00355C7E"/>
    <w:rsid w:val="003618C2"/>
    <w:rsid w:val="00363097"/>
    <w:rsid w:val="00365758"/>
    <w:rsid w:val="003668E3"/>
    <w:rsid w:val="00390578"/>
    <w:rsid w:val="00390B62"/>
    <w:rsid w:val="003A3494"/>
    <w:rsid w:val="003A57B5"/>
    <w:rsid w:val="003A6FB0"/>
    <w:rsid w:val="003A71E4"/>
    <w:rsid w:val="003B7F71"/>
    <w:rsid w:val="00400491"/>
    <w:rsid w:val="00407242"/>
    <w:rsid w:val="00407404"/>
    <w:rsid w:val="004110F5"/>
    <w:rsid w:val="00435249"/>
    <w:rsid w:val="00442CD8"/>
    <w:rsid w:val="0046365B"/>
    <w:rsid w:val="0047224A"/>
    <w:rsid w:val="0047572F"/>
    <w:rsid w:val="0047633A"/>
    <w:rsid w:val="00481822"/>
    <w:rsid w:val="0048300E"/>
    <w:rsid w:val="0049217A"/>
    <w:rsid w:val="004A2C0D"/>
    <w:rsid w:val="004A2E62"/>
    <w:rsid w:val="004A68C9"/>
    <w:rsid w:val="004B6456"/>
    <w:rsid w:val="004C2348"/>
    <w:rsid w:val="004C5815"/>
    <w:rsid w:val="004C6DB3"/>
    <w:rsid w:val="004D612E"/>
    <w:rsid w:val="004E0C3F"/>
    <w:rsid w:val="004E3D82"/>
    <w:rsid w:val="004E4CD6"/>
    <w:rsid w:val="004E4DB2"/>
    <w:rsid w:val="004E62F1"/>
    <w:rsid w:val="004E753A"/>
    <w:rsid w:val="004F3C72"/>
    <w:rsid w:val="00503E28"/>
    <w:rsid w:val="00516F43"/>
    <w:rsid w:val="00521365"/>
    <w:rsid w:val="005362E6"/>
    <w:rsid w:val="00537A62"/>
    <w:rsid w:val="00540F31"/>
    <w:rsid w:val="00560BD3"/>
    <w:rsid w:val="00565480"/>
    <w:rsid w:val="005669CB"/>
    <w:rsid w:val="00566A3A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1E6C"/>
    <w:rsid w:val="005B47CE"/>
    <w:rsid w:val="005B6540"/>
    <w:rsid w:val="005C13E4"/>
    <w:rsid w:val="005C19EC"/>
    <w:rsid w:val="005C20F0"/>
    <w:rsid w:val="005C228F"/>
    <w:rsid w:val="005C3AEB"/>
    <w:rsid w:val="005C3E07"/>
    <w:rsid w:val="005C4F0A"/>
    <w:rsid w:val="005C7567"/>
    <w:rsid w:val="005D206B"/>
    <w:rsid w:val="005F2349"/>
    <w:rsid w:val="006044B4"/>
    <w:rsid w:val="00607E17"/>
    <w:rsid w:val="006118F6"/>
    <w:rsid w:val="00613382"/>
    <w:rsid w:val="00624E28"/>
    <w:rsid w:val="00632A38"/>
    <w:rsid w:val="00642A2F"/>
    <w:rsid w:val="006439F4"/>
    <w:rsid w:val="00646698"/>
    <w:rsid w:val="0065606F"/>
    <w:rsid w:val="0065688A"/>
    <w:rsid w:val="00656AC4"/>
    <w:rsid w:val="00675C2C"/>
    <w:rsid w:val="00676914"/>
    <w:rsid w:val="00687B3A"/>
    <w:rsid w:val="00692DD7"/>
    <w:rsid w:val="006B0CA3"/>
    <w:rsid w:val="006C1B4E"/>
    <w:rsid w:val="006C5E14"/>
    <w:rsid w:val="006D108C"/>
    <w:rsid w:val="006D15B6"/>
    <w:rsid w:val="006D47E2"/>
    <w:rsid w:val="006D6805"/>
    <w:rsid w:val="006E5C19"/>
    <w:rsid w:val="00705814"/>
    <w:rsid w:val="00705FB5"/>
    <w:rsid w:val="007066B1"/>
    <w:rsid w:val="00713D44"/>
    <w:rsid w:val="00717049"/>
    <w:rsid w:val="00726DD8"/>
    <w:rsid w:val="007327FE"/>
    <w:rsid w:val="0074521D"/>
    <w:rsid w:val="007512C7"/>
    <w:rsid w:val="00752936"/>
    <w:rsid w:val="00760B68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978AB"/>
    <w:rsid w:val="007A5EE5"/>
    <w:rsid w:val="007A7E7B"/>
    <w:rsid w:val="007B2F12"/>
    <w:rsid w:val="007B6417"/>
    <w:rsid w:val="007C277B"/>
    <w:rsid w:val="007C3452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423FF"/>
    <w:rsid w:val="00845591"/>
    <w:rsid w:val="008564BA"/>
    <w:rsid w:val="00857FC8"/>
    <w:rsid w:val="008663FD"/>
    <w:rsid w:val="0086651C"/>
    <w:rsid w:val="0088272E"/>
    <w:rsid w:val="008A1953"/>
    <w:rsid w:val="008A6AA8"/>
    <w:rsid w:val="008B6331"/>
    <w:rsid w:val="008C389E"/>
    <w:rsid w:val="008E0A06"/>
    <w:rsid w:val="008E5E59"/>
    <w:rsid w:val="008F41D2"/>
    <w:rsid w:val="00904A0D"/>
    <w:rsid w:val="00920199"/>
    <w:rsid w:val="00921868"/>
    <w:rsid w:val="00930CAE"/>
    <w:rsid w:val="00937F9C"/>
    <w:rsid w:val="00941875"/>
    <w:rsid w:val="00941DA2"/>
    <w:rsid w:val="00951F6B"/>
    <w:rsid w:val="009528CA"/>
    <w:rsid w:val="00954E45"/>
    <w:rsid w:val="00955B3A"/>
    <w:rsid w:val="0096328C"/>
    <w:rsid w:val="009655A2"/>
    <w:rsid w:val="00965998"/>
    <w:rsid w:val="00994331"/>
    <w:rsid w:val="00997FB5"/>
    <w:rsid w:val="009D0796"/>
    <w:rsid w:val="009E35D2"/>
    <w:rsid w:val="009F4070"/>
    <w:rsid w:val="00A0443E"/>
    <w:rsid w:val="00A25FD5"/>
    <w:rsid w:val="00A269EE"/>
    <w:rsid w:val="00A275E4"/>
    <w:rsid w:val="00A32A5F"/>
    <w:rsid w:val="00A3612F"/>
    <w:rsid w:val="00A44F9E"/>
    <w:rsid w:val="00A567CD"/>
    <w:rsid w:val="00A63D90"/>
    <w:rsid w:val="00A75675"/>
    <w:rsid w:val="00A761ED"/>
    <w:rsid w:val="00A76986"/>
    <w:rsid w:val="00A76E53"/>
    <w:rsid w:val="00A90C03"/>
    <w:rsid w:val="00A9607B"/>
    <w:rsid w:val="00A96C48"/>
    <w:rsid w:val="00AA2A29"/>
    <w:rsid w:val="00AB07BD"/>
    <w:rsid w:val="00AB2091"/>
    <w:rsid w:val="00AD0669"/>
    <w:rsid w:val="00AD208A"/>
    <w:rsid w:val="00AD31C5"/>
    <w:rsid w:val="00AD4A3C"/>
    <w:rsid w:val="00AE1977"/>
    <w:rsid w:val="00AE3177"/>
    <w:rsid w:val="00AF61EB"/>
    <w:rsid w:val="00B41E5D"/>
    <w:rsid w:val="00B465A9"/>
    <w:rsid w:val="00B5209B"/>
    <w:rsid w:val="00B542D4"/>
    <w:rsid w:val="00B54421"/>
    <w:rsid w:val="00B642B8"/>
    <w:rsid w:val="00B76CF1"/>
    <w:rsid w:val="00B817E2"/>
    <w:rsid w:val="00B86E81"/>
    <w:rsid w:val="00BA3D7E"/>
    <w:rsid w:val="00BB6C9A"/>
    <w:rsid w:val="00BB70FB"/>
    <w:rsid w:val="00BC0324"/>
    <w:rsid w:val="00BE023D"/>
    <w:rsid w:val="00BF22FC"/>
    <w:rsid w:val="00BF5CF4"/>
    <w:rsid w:val="00C1245E"/>
    <w:rsid w:val="00C228C5"/>
    <w:rsid w:val="00C23A0F"/>
    <w:rsid w:val="00C24EA8"/>
    <w:rsid w:val="00C26026"/>
    <w:rsid w:val="00C33468"/>
    <w:rsid w:val="00C3475E"/>
    <w:rsid w:val="00C40603"/>
    <w:rsid w:val="00C40C06"/>
    <w:rsid w:val="00C414DC"/>
    <w:rsid w:val="00C55E91"/>
    <w:rsid w:val="00C67254"/>
    <w:rsid w:val="00C70B73"/>
    <w:rsid w:val="00C70CA1"/>
    <w:rsid w:val="00C9058F"/>
    <w:rsid w:val="00C90A7A"/>
    <w:rsid w:val="00C93F61"/>
    <w:rsid w:val="00C94464"/>
    <w:rsid w:val="00C953C9"/>
    <w:rsid w:val="00C955BA"/>
    <w:rsid w:val="00CA401A"/>
    <w:rsid w:val="00CB27ED"/>
    <w:rsid w:val="00CB61D6"/>
    <w:rsid w:val="00CC1C5D"/>
    <w:rsid w:val="00CD4A1F"/>
    <w:rsid w:val="00CD5FB1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733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689A"/>
    <w:rsid w:val="00DB01DB"/>
    <w:rsid w:val="00DB08E2"/>
    <w:rsid w:val="00DB0A35"/>
    <w:rsid w:val="00DB1A9B"/>
    <w:rsid w:val="00DB228F"/>
    <w:rsid w:val="00DC1E8D"/>
    <w:rsid w:val="00DC1F1A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52FB"/>
    <w:rsid w:val="00E07F81"/>
    <w:rsid w:val="00E11452"/>
    <w:rsid w:val="00E1612E"/>
    <w:rsid w:val="00E42AED"/>
    <w:rsid w:val="00E4451A"/>
    <w:rsid w:val="00E554A2"/>
    <w:rsid w:val="00E70891"/>
    <w:rsid w:val="00E72419"/>
    <w:rsid w:val="00E72975"/>
    <w:rsid w:val="00E7465A"/>
    <w:rsid w:val="00E9119D"/>
    <w:rsid w:val="00E92238"/>
    <w:rsid w:val="00EA206F"/>
    <w:rsid w:val="00EA3690"/>
    <w:rsid w:val="00EC11FF"/>
    <w:rsid w:val="00ED28E4"/>
    <w:rsid w:val="00ED4602"/>
    <w:rsid w:val="00ED789C"/>
    <w:rsid w:val="00EE165B"/>
    <w:rsid w:val="00EE3C60"/>
    <w:rsid w:val="00EE4D57"/>
    <w:rsid w:val="00EE5B3F"/>
    <w:rsid w:val="00F00B76"/>
    <w:rsid w:val="00F0234C"/>
    <w:rsid w:val="00F06F17"/>
    <w:rsid w:val="00F15073"/>
    <w:rsid w:val="00F226CA"/>
    <w:rsid w:val="00F239D1"/>
    <w:rsid w:val="00F322E1"/>
    <w:rsid w:val="00F342F7"/>
    <w:rsid w:val="00F40FEC"/>
    <w:rsid w:val="00F42549"/>
    <w:rsid w:val="00F44FB4"/>
    <w:rsid w:val="00F617AE"/>
    <w:rsid w:val="00F625A5"/>
    <w:rsid w:val="00F63ADF"/>
    <w:rsid w:val="00F63BBC"/>
    <w:rsid w:val="00F65D12"/>
    <w:rsid w:val="00F74988"/>
    <w:rsid w:val="00F74E7D"/>
    <w:rsid w:val="00F75078"/>
    <w:rsid w:val="00F8007A"/>
    <w:rsid w:val="00F803A3"/>
    <w:rsid w:val="00F96A96"/>
    <w:rsid w:val="00FA5C55"/>
    <w:rsid w:val="00FB05DD"/>
    <w:rsid w:val="00FB15A7"/>
    <w:rsid w:val="00FB3DFD"/>
    <w:rsid w:val="00FB51C5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6900138-2673-48F8-812C-E1E4EA3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B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941DA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4B6456"/>
    <w:rPr>
      <w:color w:val="800080"/>
      <w:u w:val="single"/>
    </w:rPr>
  </w:style>
  <w:style w:type="character" w:customStyle="1" w:styleId="fontstyle01">
    <w:name w:val="fontstyle01"/>
    <w:basedOn w:val="a0"/>
    <w:rsid w:val="00D44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7B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5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833EED2A-1B5B-4503-9B29-CA6C40F4477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4438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F1A6BE9-EE0D-4491-9F37-2523A1C8E92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7D3B-CE85-419B-9FFC-5185E279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6727</Words>
  <Characters>38347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44985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https://www.biblio-online.ru/book/833EED2A-1B5B-4503-9B29-CA6C40F44771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http://www.iprbookshop.ru/44384</vt:lpwstr>
      </vt:variant>
      <vt:variant>
        <vt:lpwstr/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https://www.biblio-online.ru/book/7F1A6BE9-EE0D-4491-9F37-2523A1C8E92E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8</cp:revision>
  <cp:lastPrinted>2018-05-17T04:52:00Z</cp:lastPrinted>
  <dcterms:created xsi:type="dcterms:W3CDTF">2022-07-01T16:42:00Z</dcterms:created>
  <dcterms:modified xsi:type="dcterms:W3CDTF">2023-09-21T09:46:00Z</dcterms:modified>
</cp:coreProperties>
</file>